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1DB8" w14:textId="77777777" w:rsidR="007C51F8" w:rsidRPr="008C051C" w:rsidRDefault="007C51F8" w:rsidP="007C51F8">
      <w:pPr>
        <w:pStyle w:val="CoverA"/>
        <w:spacing w:after="0"/>
        <w:jc w:val="center"/>
        <w:rPr>
          <w:color w:val="auto"/>
          <w:sz w:val="40"/>
          <w:szCs w:val="40"/>
        </w:rPr>
      </w:pPr>
      <w:r w:rsidRPr="008C051C">
        <w:rPr>
          <w:color w:val="auto"/>
          <w:sz w:val="40"/>
          <w:szCs w:val="40"/>
        </w:rPr>
        <w:t>Terms of Reference</w:t>
      </w:r>
    </w:p>
    <w:p w14:paraId="0DF11156" w14:textId="77777777" w:rsidR="007C51F8" w:rsidRPr="008C051C" w:rsidRDefault="007C51F8" w:rsidP="007C51F8">
      <w:pPr>
        <w:pStyle w:val="CoverA"/>
        <w:spacing w:after="0"/>
        <w:jc w:val="center"/>
        <w:rPr>
          <w:color w:val="auto"/>
          <w:sz w:val="22"/>
          <w:szCs w:val="22"/>
        </w:rPr>
      </w:pPr>
    </w:p>
    <w:p w14:paraId="7432BC86" w14:textId="6A6342A6" w:rsidR="007C51F8" w:rsidRPr="008C051C" w:rsidRDefault="00BC0D7B" w:rsidP="007C51F8">
      <w:pPr>
        <w:pStyle w:val="CoverTitle"/>
        <w:spacing w:after="0"/>
        <w:jc w:val="center"/>
        <w:rPr>
          <w:color w:val="auto"/>
          <w:sz w:val="40"/>
          <w:szCs w:val="40"/>
        </w:rPr>
      </w:pPr>
      <w:r w:rsidRPr="00BC0D7B">
        <w:rPr>
          <w:color w:val="auto"/>
          <w:sz w:val="40"/>
          <w:szCs w:val="40"/>
        </w:rPr>
        <w:t>Workshop Development</w:t>
      </w:r>
      <w:r w:rsidR="003F1607">
        <w:rPr>
          <w:color w:val="auto"/>
          <w:sz w:val="40"/>
          <w:szCs w:val="40"/>
        </w:rPr>
        <w:t xml:space="preserve"> and Trainer</w:t>
      </w:r>
      <w:r w:rsidR="007C51F8" w:rsidRPr="008C051C">
        <w:rPr>
          <w:color w:val="auto"/>
          <w:sz w:val="40"/>
          <w:szCs w:val="40"/>
        </w:rPr>
        <w:t xml:space="preserve">, </w:t>
      </w:r>
    </w:p>
    <w:p w14:paraId="597747EE" w14:textId="77777777" w:rsidR="007C51F8" w:rsidRPr="008C051C" w:rsidRDefault="007C51F8" w:rsidP="007C51F8">
      <w:pPr>
        <w:pStyle w:val="CoverTitle"/>
        <w:spacing w:after="0"/>
        <w:jc w:val="center"/>
        <w:rPr>
          <w:color w:val="auto"/>
          <w:sz w:val="40"/>
          <w:szCs w:val="40"/>
        </w:rPr>
      </w:pPr>
      <w:r w:rsidRPr="008C051C">
        <w:rPr>
          <w:color w:val="auto"/>
          <w:sz w:val="40"/>
          <w:szCs w:val="40"/>
        </w:rPr>
        <w:t>Bosnia and Herzegovina</w:t>
      </w:r>
    </w:p>
    <w:p w14:paraId="500F5AFD" w14:textId="77777777" w:rsidR="007C51F8" w:rsidRPr="008C051C" w:rsidRDefault="007C51F8" w:rsidP="007C51F8">
      <w:pPr>
        <w:spacing w:before="60"/>
        <w:rPr>
          <w:sz w:val="22"/>
          <w:szCs w:val="22"/>
        </w:rPr>
      </w:pPr>
    </w:p>
    <w:tbl>
      <w:tblPr>
        <w:tblStyle w:val="GridTable4-Accent2"/>
        <w:tblW w:w="10188" w:type="dxa"/>
        <w:tblLook w:val="04A0" w:firstRow="1" w:lastRow="0" w:firstColumn="1" w:lastColumn="0" w:noHBand="0" w:noVBand="1"/>
      </w:tblPr>
      <w:tblGrid>
        <w:gridCol w:w="2689"/>
        <w:gridCol w:w="1559"/>
        <w:gridCol w:w="1701"/>
        <w:gridCol w:w="1701"/>
        <w:gridCol w:w="2538"/>
      </w:tblGrid>
      <w:tr w:rsidR="008C051C" w:rsidRPr="008C051C" w14:paraId="00B2BF24" w14:textId="77777777" w:rsidTr="00E8339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78227A77" w14:textId="77777777" w:rsidR="007C51F8" w:rsidRPr="008C051C" w:rsidRDefault="007C51F8" w:rsidP="00E8339B">
            <w:pPr>
              <w:spacing w:after="60"/>
              <w:rPr>
                <w:color w:val="auto"/>
                <w:sz w:val="28"/>
                <w:szCs w:val="28"/>
              </w:rPr>
            </w:pPr>
            <w:r w:rsidRPr="008C051C">
              <w:rPr>
                <w:color w:val="auto"/>
                <w:sz w:val="28"/>
                <w:szCs w:val="28"/>
              </w:rPr>
              <w:t>Role Information</w:t>
            </w:r>
          </w:p>
        </w:tc>
        <w:tc>
          <w:tcPr>
            <w:tcW w:w="1559" w:type="dxa"/>
            <w:shd w:val="clear" w:color="auto" w:fill="FFFFFF" w:themeFill="background1"/>
          </w:tcPr>
          <w:p w14:paraId="5DC13046" w14:textId="77777777" w:rsidR="007C51F8" w:rsidRPr="008C051C" w:rsidRDefault="007C51F8" w:rsidP="00E8339B">
            <w:pPr>
              <w:spacing w:before="60"/>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p>
        </w:tc>
        <w:tc>
          <w:tcPr>
            <w:tcW w:w="1701" w:type="dxa"/>
            <w:shd w:val="clear" w:color="auto" w:fill="FFFFFF" w:themeFill="background1"/>
          </w:tcPr>
          <w:p w14:paraId="5765CFCF" w14:textId="77777777" w:rsidR="007C51F8" w:rsidRPr="008C051C" w:rsidRDefault="007C51F8" w:rsidP="00E8339B">
            <w:pPr>
              <w:spacing w:before="60"/>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p>
        </w:tc>
        <w:tc>
          <w:tcPr>
            <w:tcW w:w="1701" w:type="dxa"/>
            <w:shd w:val="clear" w:color="auto" w:fill="FFFFFF" w:themeFill="background1"/>
          </w:tcPr>
          <w:p w14:paraId="77E224FE" w14:textId="77777777" w:rsidR="007C51F8" w:rsidRPr="008C051C" w:rsidRDefault="007C51F8" w:rsidP="00E8339B">
            <w:pPr>
              <w:spacing w:before="60"/>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p>
        </w:tc>
        <w:tc>
          <w:tcPr>
            <w:tcW w:w="2538" w:type="dxa"/>
            <w:shd w:val="clear" w:color="auto" w:fill="FFFFFF" w:themeFill="background1"/>
          </w:tcPr>
          <w:p w14:paraId="39B21A96" w14:textId="77777777" w:rsidR="007C51F8" w:rsidRPr="008C051C" w:rsidRDefault="007C51F8" w:rsidP="00E8339B">
            <w:pPr>
              <w:spacing w:before="60"/>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p>
        </w:tc>
      </w:tr>
      <w:tr w:rsidR="008C051C" w:rsidRPr="008C051C" w14:paraId="3C0E7B42" w14:textId="77777777" w:rsidTr="008C051C">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645B88F7" w14:textId="77777777" w:rsidR="007C51F8" w:rsidRPr="008C051C" w:rsidRDefault="007C51F8" w:rsidP="00E8339B">
            <w:pPr>
              <w:spacing w:after="60"/>
              <w:rPr>
                <w:b w:val="0"/>
                <w:bCs w:val="0"/>
                <w:sz w:val="22"/>
                <w:szCs w:val="22"/>
              </w:rPr>
            </w:pPr>
            <w:bookmarkStart w:id="0" w:name="_Hlk168912505"/>
            <w:r w:rsidRPr="008C051C">
              <w:rPr>
                <w:b w:val="0"/>
                <w:bCs w:val="0"/>
                <w:sz w:val="22"/>
                <w:szCs w:val="22"/>
              </w:rPr>
              <w:t>Organisation</w:t>
            </w:r>
          </w:p>
        </w:tc>
        <w:tc>
          <w:tcPr>
            <w:tcW w:w="7499" w:type="dxa"/>
            <w:gridSpan w:val="4"/>
            <w:shd w:val="clear" w:color="auto" w:fill="FFFFFF" w:themeFill="background1"/>
          </w:tcPr>
          <w:p w14:paraId="26A2511D" w14:textId="77777777" w:rsidR="007C51F8" w:rsidRPr="008C051C" w:rsidRDefault="007C51F8" w:rsidP="00E8339B">
            <w:pPr>
              <w:spacing w:before="60"/>
              <w:cnfStyle w:val="000000100000" w:firstRow="0" w:lastRow="0" w:firstColumn="0" w:lastColumn="0" w:oddVBand="0" w:evenVBand="0" w:oddHBand="1" w:evenHBand="0" w:firstRowFirstColumn="0" w:firstRowLastColumn="0" w:lastRowFirstColumn="0" w:lastRowLastColumn="0"/>
              <w:rPr>
                <w:sz w:val="22"/>
                <w:szCs w:val="22"/>
              </w:rPr>
            </w:pPr>
            <w:r w:rsidRPr="008C051C">
              <w:rPr>
                <w:sz w:val="22"/>
                <w:szCs w:val="22"/>
              </w:rPr>
              <w:t>British Council, Bosnia and Herzegovina</w:t>
            </w:r>
          </w:p>
        </w:tc>
      </w:tr>
      <w:bookmarkEnd w:id="0"/>
      <w:tr w:rsidR="008C051C" w:rsidRPr="008C051C" w14:paraId="156A56BF" w14:textId="77777777" w:rsidTr="00E8339B">
        <w:trPr>
          <w:trHeight w:val="317"/>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129B75E3" w14:textId="77777777" w:rsidR="007C51F8" w:rsidRPr="008C051C" w:rsidRDefault="007C51F8" w:rsidP="00E8339B">
            <w:pPr>
              <w:spacing w:after="60"/>
              <w:rPr>
                <w:b w:val="0"/>
                <w:bCs w:val="0"/>
                <w:sz w:val="22"/>
                <w:szCs w:val="22"/>
              </w:rPr>
            </w:pPr>
            <w:r w:rsidRPr="008C051C">
              <w:rPr>
                <w:b w:val="0"/>
                <w:bCs w:val="0"/>
                <w:sz w:val="22"/>
                <w:szCs w:val="22"/>
              </w:rPr>
              <w:t>Role</w:t>
            </w:r>
          </w:p>
        </w:tc>
        <w:tc>
          <w:tcPr>
            <w:tcW w:w="7499" w:type="dxa"/>
            <w:gridSpan w:val="4"/>
            <w:shd w:val="clear" w:color="auto" w:fill="FFFFFF" w:themeFill="background1"/>
          </w:tcPr>
          <w:p w14:paraId="71062FF2" w14:textId="0E845E1A" w:rsidR="007C51F8" w:rsidRPr="008C051C" w:rsidRDefault="00BD4A4D" w:rsidP="00E8339B">
            <w:pPr>
              <w:spacing w:before="6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Workshop </w:t>
            </w:r>
            <w:r w:rsidR="00612FF9" w:rsidRPr="003F6244">
              <w:rPr>
                <w:sz w:val="22"/>
                <w:szCs w:val="22"/>
              </w:rPr>
              <w:t>Development</w:t>
            </w:r>
            <w:r w:rsidR="00612FF9" w:rsidRPr="008C051C">
              <w:rPr>
                <w:sz w:val="22"/>
                <w:szCs w:val="22"/>
              </w:rPr>
              <w:t xml:space="preserve"> </w:t>
            </w:r>
            <w:r w:rsidR="00E11C19">
              <w:rPr>
                <w:sz w:val="22"/>
                <w:szCs w:val="22"/>
              </w:rPr>
              <w:t xml:space="preserve">Consultant </w:t>
            </w:r>
            <w:r>
              <w:rPr>
                <w:sz w:val="22"/>
                <w:szCs w:val="22"/>
              </w:rPr>
              <w:t xml:space="preserve">and </w:t>
            </w:r>
            <w:r w:rsidR="007C51F8" w:rsidRPr="008C051C">
              <w:rPr>
                <w:sz w:val="22"/>
                <w:szCs w:val="22"/>
              </w:rPr>
              <w:t xml:space="preserve">Trainer </w:t>
            </w:r>
            <w:r w:rsidR="00612FF9">
              <w:rPr>
                <w:sz w:val="22"/>
                <w:szCs w:val="22"/>
              </w:rPr>
              <w:t xml:space="preserve">(Redefining </w:t>
            </w:r>
            <w:r w:rsidR="00612FF9" w:rsidRPr="003F6244">
              <w:rPr>
                <w:sz w:val="22"/>
                <w:szCs w:val="22"/>
              </w:rPr>
              <w:t>Teacher Professional</w:t>
            </w:r>
            <w:r w:rsidR="00612FF9">
              <w:rPr>
                <w:sz w:val="22"/>
                <w:szCs w:val="22"/>
              </w:rPr>
              <w:t>)</w:t>
            </w:r>
          </w:p>
        </w:tc>
      </w:tr>
      <w:tr w:rsidR="008C051C" w:rsidRPr="008C051C" w14:paraId="5719A1F4" w14:textId="77777777" w:rsidTr="00E8339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2B8E8C5E" w14:textId="77777777" w:rsidR="007C51F8" w:rsidRPr="008C051C" w:rsidRDefault="007C51F8" w:rsidP="00E8339B">
            <w:pPr>
              <w:spacing w:after="60"/>
              <w:rPr>
                <w:b w:val="0"/>
                <w:bCs w:val="0"/>
                <w:sz w:val="22"/>
                <w:szCs w:val="22"/>
              </w:rPr>
            </w:pPr>
            <w:r w:rsidRPr="008C051C">
              <w:rPr>
                <w:b w:val="0"/>
                <w:bCs w:val="0"/>
                <w:sz w:val="22"/>
                <w:szCs w:val="22"/>
              </w:rPr>
              <w:t>Project title</w:t>
            </w:r>
          </w:p>
        </w:tc>
        <w:tc>
          <w:tcPr>
            <w:tcW w:w="7499" w:type="dxa"/>
            <w:gridSpan w:val="4"/>
            <w:shd w:val="clear" w:color="auto" w:fill="FFFFFF" w:themeFill="background1"/>
          </w:tcPr>
          <w:p w14:paraId="16ABC7B8" w14:textId="3541F599" w:rsidR="007C51F8" w:rsidRPr="008C051C" w:rsidRDefault="007C51F8" w:rsidP="00E8339B">
            <w:pPr>
              <w:spacing w:before="60"/>
              <w:cnfStyle w:val="000000100000" w:firstRow="0" w:lastRow="0" w:firstColumn="0" w:lastColumn="0" w:oddVBand="0" w:evenVBand="0" w:oddHBand="1" w:evenHBand="0" w:firstRowFirstColumn="0" w:firstRowLastColumn="0" w:lastRowFirstColumn="0" w:lastRowLastColumn="0"/>
              <w:rPr>
                <w:sz w:val="22"/>
                <w:szCs w:val="22"/>
              </w:rPr>
            </w:pPr>
            <w:r w:rsidRPr="008C051C">
              <w:rPr>
                <w:sz w:val="22"/>
                <w:szCs w:val="22"/>
              </w:rPr>
              <w:t>Spark: Skilled Youth Empowered Communities</w:t>
            </w:r>
          </w:p>
        </w:tc>
      </w:tr>
      <w:tr w:rsidR="008C051C" w:rsidRPr="008C051C" w14:paraId="7DF8AF36" w14:textId="77777777" w:rsidTr="00E8339B">
        <w:trPr>
          <w:trHeight w:val="317"/>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0D66EBC1" w14:textId="77777777" w:rsidR="007C51F8" w:rsidRPr="008C051C" w:rsidRDefault="007C51F8" w:rsidP="00E8339B">
            <w:pPr>
              <w:spacing w:after="60"/>
              <w:rPr>
                <w:b w:val="0"/>
                <w:bCs w:val="0"/>
                <w:sz w:val="22"/>
                <w:szCs w:val="22"/>
              </w:rPr>
            </w:pPr>
            <w:r w:rsidRPr="008C051C">
              <w:rPr>
                <w:b w:val="0"/>
                <w:bCs w:val="0"/>
                <w:sz w:val="22"/>
                <w:szCs w:val="22"/>
              </w:rPr>
              <w:t xml:space="preserve">Duration </w:t>
            </w:r>
          </w:p>
        </w:tc>
        <w:tc>
          <w:tcPr>
            <w:tcW w:w="7499" w:type="dxa"/>
            <w:gridSpan w:val="4"/>
            <w:shd w:val="clear" w:color="auto" w:fill="FFFFFF" w:themeFill="background1"/>
          </w:tcPr>
          <w:p w14:paraId="406F03FC" w14:textId="4F219C3A" w:rsidR="007C51F8" w:rsidRPr="008C051C" w:rsidRDefault="007C51F8" w:rsidP="00E8339B">
            <w:pPr>
              <w:spacing w:before="60"/>
              <w:cnfStyle w:val="000000000000" w:firstRow="0" w:lastRow="0" w:firstColumn="0" w:lastColumn="0" w:oddVBand="0" w:evenVBand="0" w:oddHBand="0" w:evenHBand="0" w:firstRowFirstColumn="0" w:firstRowLastColumn="0" w:lastRowFirstColumn="0" w:lastRowLastColumn="0"/>
              <w:rPr>
                <w:sz w:val="22"/>
                <w:szCs w:val="22"/>
              </w:rPr>
            </w:pPr>
            <w:r w:rsidRPr="008C051C">
              <w:rPr>
                <w:sz w:val="22"/>
                <w:szCs w:val="22"/>
              </w:rPr>
              <w:t xml:space="preserve">Max </w:t>
            </w:r>
            <w:r w:rsidR="003F1607">
              <w:rPr>
                <w:sz w:val="22"/>
                <w:szCs w:val="22"/>
              </w:rPr>
              <w:t>6</w:t>
            </w:r>
            <w:r w:rsidR="002068D9" w:rsidRPr="008C051C">
              <w:rPr>
                <w:sz w:val="22"/>
                <w:szCs w:val="22"/>
              </w:rPr>
              <w:t xml:space="preserve"> </w:t>
            </w:r>
            <w:r w:rsidRPr="008C051C">
              <w:rPr>
                <w:sz w:val="22"/>
                <w:szCs w:val="22"/>
              </w:rPr>
              <w:t xml:space="preserve">working days in total from </w:t>
            </w:r>
            <w:r w:rsidR="003F1607">
              <w:rPr>
                <w:sz w:val="22"/>
                <w:szCs w:val="22"/>
              </w:rPr>
              <w:t>08</w:t>
            </w:r>
            <w:r w:rsidRPr="008C051C">
              <w:rPr>
                <w:sz w:val="22"/>
                <w:szCs w:val="22"/>
              </w:rPr>
              <w:t xml:space="preserve"> </w:t>
            </w:r>
            <w:r w:rsidR="003F1607">
              <w:rPr>
                <w:sz w:val="22"/>
                <w:szCs w:val="22"/>
              </w:rPr>
              <w:t>May</w:t>
            </w:r>
            <w:r w:rsidR="002F6D28">
              <w:rPr>
                <w:sz w:val="22"/>
                <w:szCs w:val="22"/>
              </w:rPr>
              <w:t xml:space="preserve"> </w:t>
            </w:r>
            <w:r w:rsidRPr="008C051C">
              <w:rPr>
                <w:sz w:val="22"/>
                <w:szCs w:val="22"/>
              </w:rPr>
              <w:t>202</w:t>
            </w:r>
            <w:r w:rsidR="003F1607">
              <w:rPr>
                <w:sz w:val="22"/>
                <w:szCs w:val="22"/>
              </w:rPr>
              <w:t>5</w:t>
            </w:r>
            <w:r w:rsidRPr="008C051C">
              <w:rPr>
                <w:sz w:val="22"/>
                <w:szCs w:val="22"/>
              </w:rPr>
              <w:t xml:space="preserve"> – 31 </w:t>
            </w:r>
            <w:r w:rsidR="002068D9" w:rsidRPr="008C051C">
              <w:rPr>
                <w:sz w:val="22"/>
                <w:szCs w:val="22"/>
              </w:rPr>
              <w:t>March 202</w:t>
            </w:r>
            <w:r w:rsidR="003F1607">
              <w:rPr>
                <w:sz w:val="22"/>
                <w:szCs w:val="22"/>
              </w:rPr>
              <w:t>6</w:t>
            </w:r>
            <w:r w:rsidRPr="008C051C">
              <w:rPr>
                <w:sz w:val="22"/>
                <w:szCs w:val="22"/>
              </w:rPr>
              <w:t xml:space="preserve"> </w:t>
            </w:r>
          </w:p>
        </w:tc>
      </w:tr>
      <w:tr w:rsidR="008C051C" w:rsidRPr="008C051C" w14:paraId="07005B6B" w14:textId="77777777" w:rsidTr="00E8339B">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4866B48F" w14:textId="77777777" w:rsidR="007C51F8" w:rsidRPr="008C051C" w:rsidRDefault="007C51F8" w:rsidP="00E8339B">
            <w:pPr>
              <w:spacing w:after="60"/>
              <w:rPr>
                <w:b w:val="0"/>
                <w:bCs w:val="0"/>
                <w:sz w:val="22"/>
                <w:szCs w:val="22"/>
              </w:rPr>
            </w:pPr>
            <w:r w:rsidRPr="008C051C">
              <w:rPr>
                <w:b w:val="0"/>
                <w:bCs w:val="0"/>
                <w:sz w:val="22"/>
                <w:szCs w:val="22"/>
              </w:rPr>
              <w:t>Work model</w:t>
            </w:r>
          </w:p>
        </w:tc>
        <w:tc>
          <w:tcPr>
            <w:tcW w:w="7499" w:type="dxa"/>
            <w:gridSpan w:val="4"/>
            <w:shd w:val="clear" w:color="auto" w:fill="FFFFFF" w:themeFill="background1"/>
          </w:tcPr>
          <w:p w14:paraId="2729BB3A" w14:textId="57732F31" w:rsidR="007C51F8" w:rsidRPr="008C051C" w:rsidRDefault="007C51F8" w:rsidP="00E8339B">
            <w:pPr>
              <w:spacing w:before="60"/>
              <w:cnfStyle w:val="000000100000" w:firstRow="0" w:lastRow="0" w:firstColumn="0" w:lastColumn="0" w:oddVBand="0" w:evenVBand="0" w:oddHBand="1" w:evenHBand="0" w:firstRowFirstColumn="0" w:firstRowLastColumn="0" w:lastRowFirstColumn="0" w:lastRowLastColumn="0"/>
              <w:rPr>
                <w:sz w:val="22"/>
                <w:szCs w:val="22"/>
              </w:rPr>
            </w:pPr>
            <w:r w:rsidRPr="008C051C">
              <w:rPr>
                <w:sz w:val="22"/>
                <w:szCs w:val="22"/>
              </w:rPr>
              <w:t xml:space="preserve">Face-to-face delivery of workshops </w:t>
            </w:r>
          </w:p>
        </w:tc>
      </w:tr>
      <w:tr w:rsidR="008C051C" w:rsidRPr="008C051C" w14:paraId="012522A1" w14:textId="77777777" w:rsidTr="00E8339B">
        <w:trPr>
          <w:trHeight w:val="345"/>
        </w:trPr>
        <w:tc>
          <w:tcPr>
            <w:cnfStyle w:val="001000000000" w:firstRow="0" w:lastRow="0" w:firstColumn="1" w:lastColumn="0" w:oddVBand="0" w:evenVBand="0" w:oddHBand="0" w:evenHBand="0" w:firstRowFirstColumn="0" w:firstRowLastColumn="0" w:lastRowFirstColumn="0" w:lastRowLastColumn="0"/>
            <w:tcW w:w="2689" w:type="dxa"/>
            <w:shd w:val="clear" w:color="auto" w:fill="FFFFFF" w:themeFill="background1"/>
          </w:tcPr>
          <w:p w14:paraId="33BFC5F4" w14:textId="77777777" w:rsidR="007C51F8" w:rsidRPr="008C051C" w:rsidRDefault="007C51F8" w:rsidP="00E8339B">
            <w:pPr>
              <w:spacing w:after="60"/>
              <w:rPr>
                <w:b w:val="0"/>
                <w:bCs w:val="0"/>
                <w:sz w:val="22"/>
                <w:szCs w:val="22"/>
              </w:rPr>
            </w:pPr>
            <w:r w:rsidRPr="008C051C">
              <w:rPr>
                <w:b w:val="0"/>
                <w:bCs w:val="0"/>
                <w:sz w:val="22"/>
                <w:szCs w:val="22"/>
              </w:rPr>
              <w:t>Report to</w:t>
            </w:r>
          </w:p>
        </w:tc>
        <w:tc>
          <w:tcPr>
            <w:tcW w:w="7499" w:type="dxa"/>
            <w:gridSpan w:val="4"/>
            <w:shd w:val="clear" w:color="auto" w:fill="FFFFFF" w:themeFill="background1"/>
          </w:tcPr>
          <w:p w14:paraId="5F19F050" w14:textId="1B266CAD" w:rsidR="007C51F8" w:rsidRPr="008C051C" w:rsidRDefault="00C6631F" w:rsidP="00E8339B">
            <w:pPr>
              <w:spacing w:before="60"/>
              <w:cnfStyle w:val="000000000000" w:firstRow="0" w:lastRow="0" w:firstColumn="0" w:lastColumn="0" w:oddVBand="0" w:evenVBand="0" w:oddHBand="0" w:evenHBand="0" w:firstRowFirstColumn="0" w:firstRowLastColumn="0" w:lastRowFirstColumn="0" w:lastRowLastColumn="0"/>
              <w:rPr>
                <w:sz w:val="22"/>
                <w:szCs w:val="22"/>
              </w:rPr>
            </w:pPr>
            <w:r w:rsidRPr="008C051C">
              <w:rPr>
                <w:sz w:val="22"/>
                <w:szCs w:val="22"/>
              </w:rPr>
              <w:t xml:space="preserve">Project </w:t>
            </w:r>
            <w:r w:rsidR="00AE1867">
              <w:rPr>
                <w:sz w:val="22"/>
                <w:szCs w:val="22"/>
              </w:rPr>
              <w:t>Manager</w:t>
            </w:r>
          </w:p>
        </w:tc>
      </w:tr>
    </w:tbl>
    <w:p w14:paraId="08AE2DBE" w14:textId="77777777" w:rsidR="007C51F8" w:rsidRPr="008C051C" w:rsidRDefault="007C51F8" w:rsidP="007C51F8">
      <w:pPr>
        <w:rPr>
          <w:sz w:val="22"/>
          <w:szCs w:val="22"/>
        </w:rPr>
      </w:pPr>
    </w:p>
    <w:p w14:paraId="1D1D8ECB" w14:textId="77777777" w:rsidR="007C51F8" w:rsidRPr="008C051C" w:rsidRDefault="007C51F8" w:rsidP="007C51F8">
      <w:pPr>
        <w:rPr>
          <w:b/>
          <w:bCs/>
          <w:sz w:val="28"/>
          <w:szCs w:val="28"/>
        </w:rPr>
      </w:pPr>
      <w:r w:rsidRPr="008C051C">
        <w:rPr>
          <w:b/>
          <w:bCs/>
          <w:sz w:val="28"/>
          <w:szCs w:val="28"/>
        </w:rPr>
        <w:t>Project description</w:t>
      </w:r>
    </w:p>
    <w:p w14:paraId="11FBCCA4" w14:textId="07EEF8B3" w:rsidR="007C51F8" w:rsidRPr="008C051C" w:rsidRDefault="007C51F8" w:rsidP="007C51F8">
      <w:pPr>
        <w:rPr>
          <w:rFonts w:eastAsia="Times New Roman" w:cs="Arial"/>
          <w:sz w:val="22"/>
          <w:szCs w:val="22"/>
          <w:lang w:eastAsia="en-GB"/>
        </w:rPr>
      </w:pPr>
      <w:r w:rsidRPr="008C051C">
        <w:rPr>
          <w:rFonts w:eastAsiaTheme="majorEastAsia" w:cs="Arial"/>
          <w:i/>
          <w:iCs/>
          <w:sz w:val="22"/>
          <w:szCs w:val="22"/>
        </w:rPr>
        <w:t>Spark: Skilled Youth</w:t>
      </w:r>
      <w:r w:rsidR="00045609" w:rsidRPr="008C051C">
        <w:rPr>
          <w:rFonts w:eastAsiaTheme="majorEastAsia" w:cs="Arial"/>
          <w:i/>
          <w:iCs/>
          <w:sz w:val="22"/>
          <w:szCs w:val="22"/>
        </w:rPr>
        <w:t>,</w:t>
      </w:r>
      <w:r w:rsidRPr="008C051C">
        <w:rPr>
          <w:rFonts w:eastAsiaTheme="majorEastAsia" w:cs="Arial"/>
          <w:i/>
          <w:iCs/>
          <w:sz w:val="22"/>
          <w:szCs w:val="22"/>
        </w:rPr>
        <w:t xml:space="preserve"> Empowered Communities</w:t>
      </w:r>
      <w:r w:rsidR="003F1607">
        <w:rPr>
          <w:rFonts w:eastAsiaTheme="majorEastAsia" w:cs="Arial"/>
          <w:i/>
          <w:iCs/>
          <w:sz w:val="22"/>
          <w:szCs w:val="22"/>
        </w:rPr>
        <w:t xml:space="preserve"> </w:t>
      </w:r>
      <w:r w:rsidRPr="008C051C">
        <w:rPr>
          <w:rFonts w:eastAsia="Times New Roman" w:cs="Arial"/>
          <w:sz w:val="22"/>
          <w:szCs w:val="22"/>
          <w:lang w:eastAsia="en-GB"/>
        </w:rPr>
        <w:t xml:space="preserve">is a project funded and implemented by the British Council in Bosnia and Herzegovina in the period </w:t>
      </w:r>
      <w:r w:rsidR="0002353C">
        <w:rPr>
          <w:rFonts w:eastAsia="Times New Roman" w:cs="Arial"/>
          <w:sz w:val="22"/>
          <w:szCs w:val="22"/>
          <w:lang w:eastAsia="en-GB"/>
        </w:rPr>
        <w:t>May</w:t>
      </w:r>
      <w:r w:rsidRPr="008C051C">
        <w:rPr>
          <w:rFonts w:eastAsia="Times New Roman" w:cs="Arial"/>
          <w:sz w:val="22"/>
          <w:szCs w:val="22"/>
          <w:lang w:eastAsia="en-GB"/>
        </w:rPr>
        <w:t xml:space="preserve"> 202</w:t>
      </w:r>
      <w:r w:rsidR="003F1607">
        <w:rPr>
          <w:rFonts w:eastAsia="Times New Roman" w:cs="Arial"/>
          <w:sz w:val="22"/>
          <w:szCs w:val="22"/>
          <w:lang w:eastAsia="en-GB"/>
        </w:rPr>
        <w:t>5</w:t>
      </w:r>
      <w:r w:rsidRPr="008C051C">
        <w:rPr>
          <w:rFonts w:eastAsia="Times New Roman" w:cs="Arial"/>
          <w:sz w:val="22"/>
          <w:szCs w:val="22"/>
          <w:lang w:eastAsia="en-GB"/>
        </w:rPr>
        <w:t xml:space="preserve"> - March 202</w:t>
      </w:r>
      <w:r w:rsidR="003F1607">
        <w:rPr>
          <w:rFonts w:eastAsia="Times New Roman" w:cs="Arial"/>
          <w:sz w:val="22"/>
          <w:szCs w:val="22"/>
          <w:lang w:eastAsia="en-GB"/>
        </w:rPr>
        <w:t>6</w:t>
      </w:r>
      <w:r w:rsidRPr="008C051C">
        <w:rPr>
          <w:rFonts w:eastAsia="Times New Roman" w:cs="Arial"/>
          <w:sz w:val="22"/>
          <w:szCs w:val="22"/>
          <w:lang w:eastAsia="en-GB"/>
        </w:rPr>
        <w:t>.</w:t>
      </w:r>
    </w:p>
    <w:p w14:paraId="47B41815" w14:textId="74568D89" w:rsidR="007C51F8" w:rsidRPr="00EC6451" w:rsidRDefault="007C51F8" w:rsidP="00EC6451">
      <w:pPr>
        <w:rPr>
          <w:rFonts w:eastAsia="Times New Roman" w:cs="Arial"/>
          <w:sz w:val="22"/>
          <w:szCs w:val="22"/>
          <w:lang w:eastAsia="en-GB"/>
        </w:rPr>
      </w:pPr>
      <w:bookmarkStart w:id="1" w:name="_Hlk166780439"/>
      <w:r w:rsidRPr="008C051C">
        <w:rPr>
          <w:rFonts w:eastAsia="Times New Roman" w:cs="Arial"/>
          <w:sz w:val="22"/>
          <w:szCs w:val="22"/>
          <w:lang w:eastAsia="en-GB"/>
        </w:rPr>
        <w:t xml:space="preserve">The project aims to create empowered communities of youth in Mostar by developing their skills </w:t>
      </w:r>
      <w:r w:rsidR="00EC6451">
        <w:rPr>
          <w:rFonts w:eastAsia="Times New Roman" w:cs="Arial"/>
          <w:sz w:val="22"/>
          <w:szCs w:val="22"/>
          <w:lang w:eastAsia="en-GB"/>
        </w:rPr>
        <w:t>and knowledge. University students will</w:t>
      </w:r>
      <w:r w:rsidR="00EC6451" w:rsidRPr="00EC6451">
        <w:rPr>
          <w:rFonts w:eastAsia="Times New Roman" w:cs="Arial"/>
          <w:sz w:val="22"/>
          <w:szCs w:val="22"/>
          <w:lang w:eastAsia="en-GB"/>
        </w:rPr>
        <w:t xml:space="preserve"> have the opportunity to participate in workshops focused on peace education and new teaching methods for English language education, including integrating contemporary topics such as climate change and environmental sustainability into the curriculum. Students will also have access to British Council’s OTC platform for additional online courses.</w:t>
      </w:r>
      <w:r w:rsidR="00EC6451">
        <w:rPr>
          <w:rFonts w:eastAsia="Times New Roman" w:cs="Arial"/>
          <w:sz w:val="22"/>
          <w:szCs w:val="22"/>
          <w:lang w:eastAsia="en-GB"/>
        </w:rPr>
        <w:t xml:space="preserve"> </w:t>
      </w:r>
      <w:bookmarkEnd w:id="1"/>
    </w:p>
    <w:p w14:paraId="630CB2F8" w14:textId="77777777" w:rsidR="007C51F8" w:rsidRPr="008C051C" w:rsidRDefault="007C51F8" w:rsidP="007C51F8">
      <w:pPr>
        <w:rPr>
          <w:b/>
          <w:bCs/>
          <w:sz w:val="28"/>
          <w:szCs w:val="28"/>
        </w:rPr>
      </w:pPr>
      <w:r w:rsidRPr="008C051C">
        <w:rPr>
          <w:b/>
          <w:bCs/>
          <w:sz w:val="28"/>
          <w:szCs w:val="28"/>
        </w:rPr>
        <w:t>About British Council</w:t>
      </w:r>
    </w:p>
    <w:p w14:paraId="793AD006" w14:textId="5B5A9265" w:rsidR="007C51F8" w:rsidRPr="008C051C" w:rsidRDefault="007C51F8" w:rsidP="007C51F8">
      <w:pPr>
        <w:rPr>
          <w:rFonts w:eastAsia="Times New Roman" w:cs="Arial"/>
          <w:sz w:val="22"/>
          <w:szCs w:val="22"/>
          <w:lang w:eastAsia="en-GB"/>
        </w:rPr>
      </w:pPr>
      <w:r w:rsidRPr="008C051C">
        <w:rPr>
          <w:rFonts w:eastAsia="Times New Roman" w:cs="Arial"/>
          <w:sz w:val="22"/>
          <w:szCs w:val="22"/>
          <w:lang w:eastAsia="en-GB"/>
        </w:rPr>
        <w:t xml:space="preserve">The </w:t>
      </w:r>
      <w:hyperlink r:id="rId8" w:history="1">
        <w:r w:rsidRPr="008C051C">
          <w:rPr>
            <w:rStyle w:val="Hyperlink"/>
            <w:rFonts w:eastAsia="Times New Roman" w:cs="Arial"/>
            <w:color w:val="auto"/>
            <w:sz w:val="22"/>
            <w:szCs w:val="22"/>
            <w:lang w:eastAsia="en-GB"/>
          </w:rPr>
          <w:t>British Council</w:t>
        </w:r>
      </w:hyperlink>
      <w:r w:rsidRPr="008C051C">
        <w:rPr>
          <w:rFonts w:eastAsia="Times New Roman" w:cs="Arial"/>
          <w:sz w:val="22"/>
          <w:szCs w:val="22"/>
          <w:lang w:eastAsia="en-GB"/>
        </w:rPr>
        <w:t xml:space="preserve"> is the UK's international organisation for cultural relations and educational opportunities. It supports peace and prosperity by building connections, understanding and trust between people in the UK and countries worldwide. </w:t>
      </w:r>
      <w:r w:rsidR="00045609" w:rsidRPr="008C051C">
        <w:rPr>
          <w:rFonts w:eastAsia="Times New Roman" w:cs="Arial"/>
          <w:sz w:val="22"/>
          <w:szCs w:val="22"/>
          <w:lang w:eastAsia="en-GB"/>
        </w:rPr>
        <w:t xml:space="preserve">The </w:t>
      </w:r>
      <w:r w:rsidRPr="008C051C">
        <w:rPr>
          <w:rFonts w:eastAsia="Times New Roman" w:cs="Arial"/>
          <w:sz w:val="22"/>
          <w:szCs w:val="22"/>
          <w:lang w:eastAsia="en-GB"/>
        </w:rPr>
        <w:t xml:space="preserve">British Council celebrates 90 years in 2024. The British Council is committed to policies and practices of equality, diversity, and inclusion across everything we do, and we want to encourage applicants from under-represented groups to apply. </w:t>
      </w:r>
    </w:p>
    <w:p w14:paraId="50BBA1B5" w14:textId="77777777" w:rsidR="007C51F8" w:rsidRPr="008C051C" w:rsidRDefault="007C51F8" w:rsidP="007C51F8">
      <w:pPr>
        <w:rPr>
          <w:b/>
          <w:bCs/>
          <w:sz w:val="28"/>
          <w:szCs w:val="28"/>
        </w:rPr>
      </w:pPr>
    </w:p>
    <w:p w14:paraId="604B60A7" w14:textId="7FE008B9" w:rsidR="007C51F8" w:rsidRPr="008C051C" w:rsidRDefault="007C51F8" w:rsidP="007C51F8">
      <w:pPr>
        <w:rPr>
          <w:b/>
          <w:bCs/>
          <w:sz w:val="28"/>
          <w:szCs w:val="28"/>
        </w:rPr>
      </w:pPr>
      <w:r w:rsidRPr="008C051C">
        <w:rPr>
          <w:b/>
          <w:bCs/>
          <w:sz w:val="28"/>
          <w:szCs w:val="28"/>
        </w:rPr>
        <w:t>Scope of Work</w:t>
      </w:r>
    </w:p>
    <w:p w14:paraId="3EF66046" w14:textId="69C792E0" w:rsidR="003F6244" w:rsidRPr="003F6244" w:rsidRDefault="00045609" w:rsidP="003F6244">
      <w:pPr>
        <w:rPr>
          <w:sz w:val="22"/>
          <w:szCs w:val="22"/>
        </w:rPr>
      </w:pPr>
      <w:r w:rsidRPr="008C051C">
        <w:rPr>
          <w:sz w:val="22"/>
          <w:szCs w:val="22"/>
        </w:rPr>
        <w:t xml:space="preserve">The </w:t>
      </w:r>
      <w:r w:rsidR="007C51F8" w:rsidRPr="008C051C">
        <w:rPr>
          <w:sz w:val="22"/>
          <w:szCs w:val="22"/>
        </w:rPr>
        <w:t xml:space="preserve">British Council is seeking </w:t>
      </w:r>
      <w:r w:rsidR="003F1607">
        <w:rPr>
          <w:sz w:val="22"/>
          <w:szCs w:val="22"/>
        </w:rPr>
        <w:t xml:space="preserve">a ELT professional who will </w:t>
      </w:r>
      <w:r w:rsidR="00E11C19">
        <w:rPr>
          <w:sz w:val="22"/>
          <w:szCs w:val="22"/>
        </w:rPr>
        <w:t xml:space="preserve">develop and </w:t>
      </w:r>
      <w:r w:rsidR="003F1607">
        <w:rPr>
          <w:sz w:val="22"/>
          <w:szCs w:val="22"/>
        </w:rPr>
        <w:t>deliver workshop on Redefining</w:t>
      </w:r>
      <w:r w:rsidR="003F6244">
        <w:rPr>
          <w:sz w:val="22"/>
          <w:szCs w:val="22"/>
        </w:rPr>
        <w:t xml:space="preserve"> </w:t>
      </w:r>
      <w:r w:rsidR="003F6244" w:rsidRPr="003F6244">
        <w:rPr>
          <w:sz w:val="22"/>
          <w:szCs w:val="22"/>
        </w:rPr>
        <w:t>Teacher Professional Development</w:t>
      </w:r>
      <w:r w:rsidR="00612FF9">
        <w:rPr>
          <w:sz w:val="22"/>
          <w:szCs w:val="22"/>
        </w:rPr>
        <w:t xml:space="preserve"> (ELT focus).</w:t>
      </w:r>
    </w:p>
    <w:p w14:paraId="46C7C4DA" w14:textId="0CD8438F" w:rsidR="007C51F8" w:rsidRPr="008C051C" w:rsidRDefault="003F1607" w:rsidP="007C51F8">
      <w:pPr>
        <w:rPr>
          <w:sz w:val="22"/>
          <w:szCs w:val="22"/>
        </w:rPr>
      </w:pPr>
      <w:r>
        <w:rPr>
          <w:sz w:val="22"/>
          <w:szCs w:val="22"/>
        </w:rPr>
        <w:t xml:space="preserve"> </w:t>
      </w:r>
      <w:r w:rsidR="00045609" w:rsidRPr="008C051C">
        <w:rPr>
          <w:sz w:val="22"/>
          <w:szCs w:val="22"/>
        </w:rPr>
        <w:t>.</w:t>
      </w:r>
      <w:r w:rsidR="007C51F8" w:rsidRPr="008C051C">
        <w:rPr>
          <w:sz w:val="22"/>
          <w:szCs w:val="22"/>
        </w:rPr>
        <w:t xml:space="preserve"> </w:t>
      </w:r>
    </w:p>
    <w:p w14:paraId="78D7C565" w14:textId="77ADC99F" w:rsidR="007C51F8" w:rsidRPr="00BD4A4D" w:rsidRDefault="00BD4A4D" w:rsidP="00BD4A4D">
      <w:pPr>
        <w:rPr>
          <w:b/>
          <w:bCs/>
          <w:sz w:val="22"/>
          <w:szCs w:val="22"/>
        </w:rPr>
      </w:pPr>
      <w:r>
        <w:rPr>
          <w:b/>
          <w:bCs/>
          <w:sz w:val="22"/>
          <w:szCs w:val="22"/>
        </w:rPr>
        <w:lastRenderedPageBreak/>
        <w:t xml:space="preserve">1. </w:t>
      </w:r>
      <w:r w:rsidR="007C51F8" w:rsidRPr="00BD4A4D">
        <w:rPr>
          <w:b/>
          <w:bCs/>
          <w:sz w:val="22"/>
          <w:szCs w:val="22"/>
        </w:rPr>
        <w:t>Delivery of workshop</w:t>
      </w:r>
    </w:p>
    <w:p w14:paraId="713C6255" w14:textId="180D18FA" w:rsidR="00BD4A4D" w:rsidRPr="00BD4A4D" w:rsidRDefault="00BD4A4D" w:rsidP="00BD4A4D">
      <w:pPr>
        <w:rPr>
          <w:sz w:val="22"/>
          <w:szCs w:val="22"/>
        </w:rPr>
      </w:pPr>
      <w:r w:rsidRPr="00BD4A4D">
        <w:rPr>
          <w:sz w:val="22"/>
          <w:szCs w:val="22"/>
        </w:rPr>
        <w:t xml:space="preserve">The Consultant/Trainer will be required to deliver workshop for university students </w:t>
      </w:r>
      <w:r w:rsidR="003F6244" w:rsidRPr="00BD4A4D">
        <w:rPr>
          <w:sz w:val="22"/>
          <w:szCs w:val="22"/>
        </w:rPr>
        <w:t xml:space="preserve">of English </w:t>
      </w:r>
      <w:r w:rsidR="003F6244">
        <w:rPr>
          <w:sz w:val="22"/>
          <w:szCs w:val="22"/>
        </w:rPr>
        <w:t xml:space="preserve">and ELT professionals </w:t>
      </w:r>
      <w:r w:rsidRPr="00BD4A4D">
        <w:rPr>
          <w:sz w:val="22"/>
          <w:szCs w:val="22"/>
        </w:rPr>
        <w:t xml:space="preserve">in </w:t>
      </w:r>
      <w:r w:rsidR="003F6244">
        <w:rPr>
          <w:sz w:val="22"/>
          <w:szCs w:val="22"/>
        </w:rPr>
        <w:t>May 2025</w:t>
      </w:r>
      <w:r w:rsidRPr="00BD4A4D">
        <w:rPr>
          <w:sz w:val="22"/>
          <w:szCs w:val="22"/>
        </w:rPr>
        <w:t>, at location in Mostar.</w:t>
      </w:r>
    </w:p>
    <w:p w14:paraId="4990721A" w14:textId="6173F9A9" w:rsidR="007C51F8" w:rsidRPr="00BD4A4D" w:rsidRDefault="007C51F8" w:rsidP="00BD4A4D">
      <w:pPr>
        <w:rPr>
          <w:sz w:val="22"/>
          <w:szCs w:val="22"/>
        </w:rPr>
      </w:pPr>
    </w:p>
    <w:p w14:paraId="4FC20D67" w14:textId="628908C6" w:rsidR="00BD4A4D" w:rsidRPr="00BD4A4D" w:rsidRDefault="00BD4A4D" w:rsidP="00BD4A4D">
      <w:pPr>
        <w:rPr>
          <w:b/>
          <w:bCs/>
          <w:sz w:val="22"/>
          <w:szCs w:val="22"/>
        </w:rPr>
      </w:pPr>
      <w:r>
        <w:rPr>
          <w:b/>
          <w:bCs/>
          <w:sz w:val="22"/>
          <w:szCs w:val="22"/>
        </w:rPr>
        <w:t xml:space="preserve">3. </w:t>
      </w:r>
      <w:r w:rsidR="007C51F8" w:rsidRPr="00BD4A4D">
        <w:rPr>
          <w:b/>
          <w:bCs/>
          <w:sz w:val="22"/>
          <w:szCs w:val="22"/>
        </w:rPr>
        <w:t>Safeguarding</w:t>
      </w:r>
    </w:p>
    <w:p w14:paraId="74BCD95C" w14:textId="55CFBACB" w:rsidR="007C51F8" w:rsidRPr="008C051C" w:rsidRDefault="007C51F8" w:rsidP="007C51F8">
      <w:pPr>
        <w:rPr>
          <w:b/>
          <w:bCs/>
          <w:sz w:val="22"/>
          <w:szCs w:val="22"/>
        </w:rPr>
      </w:pPr>
      <w:r w:rsidRPr="008C051C">
        <w:rPr>
          <w:b/>
          <w:bCs/>
          <w:sz w:val="22"/>
          <w:szCs w:val="22"/>
        </w:rPr>
        <w:t xml:space="preserve">The Trainer is required to complete a comprehensive British Council’s </w:t>
      </w:r>
      <w:r w:rsidR="00896E26" w:rsidRPr="008C051C">
        <w:rPr>
          <w:b/>
          <w:bCs/>
          <w:sz w:val="22"/>
          <w:szCs w:val="22"/>
        </w:rPr>
        <w:t>Safeguarding</w:t>
      </w:r>
      <w:r w:rsidRPr="008C051C">
        <w:rPr>
          <w:b/>
          <w:bCs/>
          <w:sz w:val="22"/>
          <w:szCs w:val="22"/>
        </w:rPr>
        <w:t xml:space="preserve"> online training as part of preparations for the role.</w:t>
      </w:r>
      <w:r w:rsidRPr="008C051C">
        <w:rPr>
          <w:sz w:val="22"/>
          <w:szCs w:val="22"/>
        </w:rPr>
        <w:t xml:space="preserve"> </w:t>
      </w:r>
    </w:p>
    <w:p w14:paraId="0BEB97E2" w14:textId="77777777" w:rsidR="007C51F8" w:rsidRPr="008C051C" w:rsidRDefault="007C51F8" w:rsidP="007C51F8">
      <w:pPr>
        <w:jc w:val="both"/>
        <w:rPr>
          <w:sz w:val="22"/>
          <w:szCs w:val="22"/>
        </w:rPr>
      </w:pPr>
      <w:r w:rsidRPr="008C051C">
        <w:rPr>
          <w:sz w:val="22"/>
          <w:szCs w:val="22"/>
        </w:rPr>
        <w:t>The British Council is committed to safeguarding of children, young people, and adults who we work with. We believe that all children and adults everywhere in the world deserve to live in safe environments and have the right to be protected from all forms of abuse, maltreatment and exploitation as set out in the Article 19, UNCRC (United Nations Convention on the Rights of the Child) 1989.</w:t>
      </w:r>
    </w:p>
    <w:p w14:paraId="682E7D82" w14:textId="77777777" w:rsidR="007C51F8" w:rsidRPr="008C051C" w:rsidRDefault="007C51F8" w:rsidP="007C51F8">
      <w:pPr>
        <w:jc w:val="both"/>
        <w:rPr>
          <w:sz w:val="22"/>
          <w:szCs w:val="22"/>
        </w:rPr>
      </w:pPr>
      <w:r w:rsidRPr="008C051C">
        <w:rPr>
          <w:sz w:val="22"/>
          <w:szCs w:val="22"/>
        </w:rPr>
        <w:t xml:space="preserve">We expect all our Partners to adhere to Safeguarding standards and Principles while working with us. </w:t>
      </w:r>
    </w:p>
    <w:p w14:paraId="32F23AF4" w14:textId="77777777" w:rsidR="007C51F8" w:rsidRPr="008C051C" w:rsidRDefault="007C51F8" w:rsidP="007C51F8">
      <w:pPr>
        <w:rPr>
          <w:b/>
          <w:bCs/>
          <w:sz w:val="28"/>
          <w:szCs w:val="28"/>
        </w:rPr>
      </w:pPr>
      <w:r w:rsidRPr="008C051C">
        <w:rPr>
          <w:b/>
          <w:bCs/>
          <w:sz w:val="28"/>
          <w:szCs w:val="28"/>
        </w:rPr>
        <w:t>Expected Outputs</w:t>
      </w:r>
    </w:p>
    <w:p w14:paraId="1BB47C4F" w14:textId="22265E26" w:rsidR="00CA2C26" w:rsidRPr="003F6244" w:rsidRDefault="003F6244" w:rsidP="003F6244">
      <w:pPr>
        <w:pStyle w:val="ListParagraph"/>
        <w:numPr>
          <w:ilvl w:val="0"/>
          <w:numId w:val="18"/>
        </w:numPr>
        <w:jc w:val="both"/>
        <w:rPr>
          <w:sz w:val="22"/>
          <w:szCs w:val="22"/>
        </w:rPr>
      </w:pPr>
      <w:r>
        <w:rPr>
          <w:sz w:val="22"/>
          <w:szCs w:val="22"/>
        </w:rPr>
        <w:t xml:space="preserve">Preparation of workshop on Redefining </w:t>
      </w:r>
      <w:r w:rsidRPr="003F6244">
        <w:rPr>
          <w:sz w:val="22"/>
          <w:szCs w:val="22"/>
        </w:rPr>
        <w:t>Teacher Professional Development</w:t>
      </w:r>
      <w:r w:rsidR="00612FF9">
        <w:rPr>
          <w:sz w:val="22"/>
          <w:szCs w:val="22"/>
        </w:rPr>
        <w:t xml:space="preserve"> (ELT focus)</w:t>
      </w:r>
    </w:p>
    <w:p w14:paraId="74A5EDFA" w14:textId="4B9BEC34" w:rsidR="003F6244" w:rsidRPr="003F6244" w:rsidRDefault="003F6244" w:rsidP="003F6244">
      <w:pPr>
        <w:pStyle w:val="ListParagraph"/>
        <w:numPr>
          <w:ilvl w:val="0"/>
          <w:numId w:val="18"/>
        </w:numPr>
        <w:jc w:val="both"/>
        <w:rPr>
          <w:sz w:val="22"/>
          <w:szCs w:val="22"/>
        </w:rPr>
      </w:pPr>
      <w:r>
        <w:rPr>
          <w:sz w:val="22"/>
          <w:szCs w:val="22"/>
        </w:rPr>
        <w:t xml:space="preserve">Delivery of Workshop on Redefining </w:t>
      </w:r>
      <w:r w:rsidRPr="003F6244">
        <w:rPr>
          <w:sz w:val="22"/>
          <w:szCs w:val="22"/>
        </w:rPr>
        <w:t>Teacher Professional Development</w:t>
      </w:r>
      <w:r w:rsidR="00612FF9">
        <w:rPr>
          <w:sz w:val="22"/>
          <w:szCs w:val="22"/>
        </w:rPr>
        <w:t xml:space="preserve"> (ELT focus)</w:t>
      </w:r>
    </w:p>
    <w:p w14:paraId="42639E84" w14:textId="61872AE3" w:rsidR="00CA2C26" w:rsidRPr="00CA2C26" w:rsidRDefault="00CA2C26" w:rsidP="00CA2C26">
      <w:pPr>
        <w:pStyle w:val="ListParagraph"/>
        <w:numPr>
          <w:ilvl w:val="0"/>
          <w:numId w:val="18"/>
        </w:numPr>
        <w:jc w:val="both"/>
        <w:rPr>
          <w:sz w:val="22"/>
          <w:szCs w:val="22"/>
        </w:rPr>
      </w:pPr>
      <w:r w:rsidRPr="00CA2C26">
        <w:rPr>
          <w:sz w:val="22"/>
          <w:szCs w:val="22"/>
        </w:rPr>
        <w:t>Progress report submitted</w:t>
      </w:r>
    </w:p>
    <w:p w14:paraId="02C504E0" w14:textId="5BF14746" w:rsidR="00CA2C26" w:rsidRPr="00CA2C26" w:rsidRDefault="00CA2C26" w:rsidP="00CA2C26">
      <w:pPr>
        <w:pStyle w:val="ListParagraph"/>
        <w:numPr>
          <w:ilvl w:val="0"/>
          <w:numId w:val="18"/>
        </w:numPr>
        <w:jc w:val="both"/>
        <w:rPr>
          <w:sz w:val="22"/>
          <w:szCs w:val="22"/>
        </w:rPr>
      </w:pPr>
      <w:r w:rsidRPr="00CA2C26">
        <w:rPr>
          <w:sz w:val="22"/>
          <w:szCs w:val="22"/>
        </w:rPr>
        <w:t>British Council's safeguarding requirements met throughout the assignment.</w:t>
      </w:r>
    </w:p>
    <w:p w14:paraId="5C6DAC6D" w14:textId="72B52322" w:rsidR="00CA2C26" w:rsidRPr="00CA2C26" w:rsidRDefault="00CA2C26" w:rsidP="00CA2C26">
      <w:pPr>
        <w:pStyle w:val="ListParagraph"/>
        <w:numPr>
          <w:ilvl w:val="0"/>
          <w:numId w:val="18"/>
        </w:numPr>
        <w:jc w:val="both"/>
        <w:rPr>
          <w:sz w:val="22"/>
          <w:szCs w:val="22"/>
        </w:rPr>
      </w:pPr>
      <w:r w:rsidRPr="00CA2C26">
        <w:rPr>
          <w:sz w:val="22"/>
          <w:szCs w:val="22"/>
        </w:rPr>
        <w:t>Lessons learned and recommendations shared with British Council.</w:t>
      </w:r>
    </w:p>
    <w:p w14:paraId="28E08CD1" w14:textId="77777777" w:rsidR="00CA2C26" w:rsidRDefault="00CA2C26" w:rsidP="00CA2C26">
      <w:pPr>
        <w:rPr>
          <w:rFonts w:ascii="Times New Roman" w:eastAsia="Times New Roman" w:hAnsi="Times New Roman" w:cs="Times New Roman"/>
          <w:lang w:eastAsia="en-GB"/>
        </w:rPr>
      </w:pPr>
    </w:p>
    <w:p w14:paraId="56F9FD34" w14:textId="767CB2B4" w:rsidR="007C51F8" w:rsidRPr="008C051C" w:rsidRDefault="007C51F8" w:rsidP="00CA2C26">
      <w:pPr>
        <w:rPr>
          <w:sz w:val="22"/>
          <w:szCs w:val="22"/>
        </w:rPr>
      </w:pPr>
      <w:r w:rsidRPr="008C051C">
        <w:rPr>
          <w:b/>
          <w:bCs/>
          <w:sz w:val="28"/>
          <w:szCs w:val="28"/>
        </w:rPr>
        <w:t>Location</w:t>
      </w:r>
    </w:p>
    <w:p w14:paraId="4F738D81" w14:textId="78E647A2" w:rsidR="007C51F8" w:rsidRPr="008C051C" w:rsidRDefault="007C51F8" w:rsidP="007C51F8">
      <w:pPr>
        <w:rPr>
          <w:sz w:val="22"/>
          <w:szCs w:val="22"/>
        </w:rPr>
      </w:pPr>
      <w:r w:rsidRPr="008C051C">
        <w:rPr>
          <w:sz w:val="22"/>
          <w:szCs w:val="22"/>
        </w:rPr>
        <w:t xml:space="preserve">The project is implemented in Mostar, Bosnia and Herzegovina.  </w:t>
      </w:r>
    </w:p>
    <w:p w14:paraId="21E3A607" w14:textId="77777777" w:rsidR="007C51F8" w:rsidRPr="008C051C" w:rsidRDefault="007C51F8" w:rsidP="007C51F8">
      <w:pPr>
        <w:rPr>
          <w:b/>
          <w:bCs/>
          <w:sz w:val="28"/>
          <w:szCs w:val="28"/>
        </w:rPr>
      </w:pPr>
      <w:r w:rsidRPr="008C051C">
        <w:rPr>
          <w:b/>
          <w:bCs/>
          <w:sz w:val="28"/>
          <w:szCs w:val="28"/>
        </w:rPr>
        <w:t>Reporting</w:t>
      </w:r>
    </w:p>
    <w:p w14:paraId="3E52B668" w14:textId="5BB4A0CC" w:rsidR="007C51F8" w:rsidRPr="008C051C" w:rsidRDefault="007C51F8" w:rsidP="0002353C">
      <w:pPr>
        <w:rPr>
          <w:sz w:val="22"/>
          <w:szCs w:val="22"/>
        </w:rPr>
      </w:pPr>
      <w:r w:rsidRPr="008C051C">
        <w:rPr>
          <w:sz w:val="22"/>
          <w:szCs w:val="22"/>
        </w:rPr>
        <w:t xml:space="preserve">The </w:t>
      </w:r>
      <w:r w:rsidR="002F6D28">
        <w:rPr>
          <w:sz w:val="22"/>
          <w:szCs w:val="22"/>
        </w:rPr>
        <w:t>Consultant</w:t>
      </w:r>
      <w:r w:rsidRPr="008C051C">
        <w:rPr>
          <w:sz w:val="22"/>
          <w:szCs w:val="22"/>
        </w:rPr>
        <w:t xml:space="preserve"> is expected to work closely with British Council team</w:t>
      </w:r>
      <w:r w:rsidR="00122E43" w:rsidRPr="008C051C">
        <w:rPr>
          <w:sz w:val="22"/>
          <w:szCs w:val="22"/>
        </w:rPr>
        <w:t xml:space="preserve">. </w:t>
      </w:r>
      <w:r w:rsidRPr="008C051C">
        <w:rPr>
          <w:sz w:val="22"/>
          <w:szCs w:val="22"/>
        </w:rPr>
        <w:t xml:space="preserve">At the end of each month, the </w:t>
      </w:r>
      <w:r w:rsidR="002F6D28">
        <w:rPr>
          <w:sz w:val="22"/>
          <w:szCs w:val="22"/>
        </w:rPr>
        <w:t>Consultant</w:t>
      </w:r>
      <w:r w:rsidRPr="008C051C">
        <w:rPr>
          <w:sz w:val="22"/>
          <w:szCs w:val="22"/>
        </w:rPr>
        <w:t xml:space="preserve"> shall submit a timesheet with the number of days worked and brief description of the activities or tasks performed. The timesheet will be a base for payment along with </w:t>
      </w:r>
      <w:r w:rsidR="00896E26" w:rsidRPr="008C051C">
        <w:rPr>
          <w:sz w:val="22"/>
          <w:szCs w:val="22"/>
        </w:rPr>
        <w:t xml:space="preserve">an </w:t>
      </w:r>
      <w:r w:rsidRPr="008C051C">
        <w:rPr>
          <w:sz w:val="22"/>
          <w:szCs w:val="22"/>
        </w:rPr>
        <w:t xml:space="preserve">invoice, and it needs to be approved by the </w:t>
      </w:r>
      <w:r w:rsidR="0002353C">
        <w:rPr>
          <w:sz w:val="22"/>
          <w:szCs w:val="22"/>
        </w:rPr>
        <w:t>British Council</w:t>
      </w:r>
      <w:r w:rsidRPr="008C051C">
        <w:rPr>
          <w:sz w:val="22"/>
          <w:szCs w:val="22"/>
        </w:rPr>
        <w:t>.</w:t>
      </w:r>
      <w:r w:rsidR="0002353C">
        <w:rPr>
          <w:sz w:val="22"/>
          <w:szCs w:val="22"/>
        </w:rPr>
        <w:t xml:space="preserve"> </w:t>
      </w:r>
      <w:r w:rsidRPr="008C051C">
        <w:rPr>
          <w:sz w:val="22"/>
          <w:szCs w:val="22"/>
        </w:rPr>
        <w:t xml:space="preserve">Timing of deliverables and frequency of Progress Reports will be agreed with the </w:t>
      </w:r>
      <w:r w:rsidR="008841E9" w:rsidRPr="008C051C">
        <w:rPr>
          <w:sz w:val="22"/>
          <w:szCs w:val="22"/>
        </w:rPr>
        <w:t>project team</w:t>
      </w:r>
      <w:r w:rsidRPr="008C051C">
        <w:rPr>
          <w:sz w:val="22"/>
          <w:szCs w:val="22"/>
        </w:rPr>
        <w:t>.</w:t>
      </w:r>
    </w:p>
    <w:p w14:paraId="062C8F0C" w14:textId="77777777" w:rsidR="007C51F8" w:rsidRPr="008C051C" w:rsidRDefault="007C51F8" w:rsidP="007C51F8">
      <w:pPr>
        <w:rPr>
          <w:sz w:val="22"/>
          <w:szCs w:val="22"/>
        </w:rPr>
      </w:pPr>
    </w:p>
    <w:p w14:paraId="76787BF9" w14:textId="77777777" w:rsidR="007C51F8" w:rsidRPr="008C051C" w:rsidRDefault="007C51F8" w:rsidP="007C51F8">
      <w:pPr>
        <w:rPr>
          <w:b/>
          <w:bCs/>
          <w:sz w:val="28"/>
          <w:szCs w:val="28"/>
        </w:rPr>
      </w:pPr>
      <w:r w:rsidRPr="008C051C">
        <w:rPr>
          <w:b/>
          <w:bCs/>
          <w:sz w:val="28"/>
          <w:szCs w:val="28"/>
        </w:rPr>
        <w:t>Requirements</w:t>
      </w:r>
    </w:p>
    <w:p w14:paraId="0738FDA4" w14:textId="77777777" w:rsidR="007C51F8" w:rsidRPr="008C051C" w:rsidRDefault="007C51F8" w:rsidP="007C51F8">
      <w:pPr>
        <w:contextualSpacing/>
        <w:rPr>
          <w:sz w:val="22"/>
          <w:szCs w:val="22"/>
        </w:rPr>
      </w:pPr>
      <w:r w:rsidRPr="008C051C">
        <w:rPr>
          <w:sz w:val="22"/>
          <w:szCs w:val="22"/>
        </w:rPr>
        <w:t xml:space="preserve">Education: </w:t>
      </w:r>
    </w:p>
    <w:p w14:paraId="30672B8F" w14:textId="450E5A85" w:rsidR="007C51F8" w:rsidRPr="008C051C" w:rsidRDefault="003F1607" w:rsidP="007C51F8">
      <w:pPr>
        <w:pStyle w:val="ListParagraph"/>
        <w:numPr>
          <w:ilvl w:val="0"/>
          <w:numId w:val="12"/>
        </w:numPr>
        <w:rPr>
          <w:sz w:val="22"/>
          <w:szCs w:val="22"/>
        </w:rPr>
      </w:pPr>
      <w:r>
        <w:rPr>
          <w:sz w:val="22"/>
          <w:szCs w:val="22"/>
        </w:rPr>
        <w:t>MA/PhD</w:t>
      </w:r>
      <w:r w:rsidR="007C51F8" w:rsidRPr="008C051C">
        <w:rPr>
          <w:sz w:val="22"/>
          <w:szCs w:val="22"/>
        </w:rPr>
        <w:t xml:space="preserve"> degree in </w:t>
      </w:r>
      <w:r w:rsidR="002F6D28">
        <w:rPr>
          <w:sz w:val="22"/>
          <w:szCs w:val="22"/>
        </w:rPr>
        <w:t>English language</w:t>
      </w:r>
      <w:r w:rsidR="003F6244">
        <w:rPr>
          <w:sz w:val="22"/>
          <w:szCs w:val="22"/>
        </w:rPr>
        <w:t xml:space="preserve">, </w:t>
      </w:r>
      <w:r w:rsidR="00E11C19">
        <w:rPr>
          <w:sz w:val="22"/>
          <w:szCs w:val="22"/>
        </w:rPr>
        <w:t xml:space="preserve">preferably in the field of </w:t>
      </w:r>
      <w:r w:rsidR="005976FC">
        <w:rPr>
          <w:sz w:val="22"/>
          <w:szCs w:val="22"/>
        </w:rPr>
        <w:t xml:space="preserve">ELT </w:t>
      </w:r>
      <w:r w:rsidR="00E11C19">
        <w:rPr>
          <w:sz w:val="22"/>
          <w:szCs w:val="22"/>
        </w:rPr>
        <w:t>professional development</w:t>
      </w:r>
    </w:p>
    <w:p w14:paraId="00FEE286" w14:textId="0B711D53" w:rsidR="007C51F8" w:rsidRPr="008C051C" w:rsidRDefault="007C51F8" w:rsidP="007C51F8">
      <w:pPr>
        <w:pStyle w:val="ListParagraph"/>
        <w:numPr>
          <w:ilvl w:val="0"/>
          <w:numId w:val="12"/>
        </w:numPr>
        <w:rPr>
          <w:sz w:val="22"/>
          <w:szCs w:val="22"/>
        </w:rPr>
      </w:pPr>
      <w:bookmarkStart w:id="2" w:name="_Hlk169164103"/>
      <w:r w:rsidRPr="008C051C">
        <w:rPr>
          <w:sz w:val="22"/>
          <w:szCs w:val="22"/>
        </w:rPr>
        <w:t xml:space="preserve">Any internationally recognised </w:t>
      </w:r>
      <w:r w:rsidR="00CA2C26" w:rsidRPr="00CA2C26">
        <w:rPr>
          <w:sz w:val="22"/>
          <w:szCs w:val="22"/>
        </w:rPr>
        <w:t>scientific</w:t>
      </w:r>
      <w:r w:rsidRPr="00CA2C26">
        <w:rPr>
          <w:sz w:val="22"/>
          <w:szCs w:val="22"/>
        </w:rPr>
        <w:t xml:space="preserve"> or professional training</w:t>
      </w:r>
      <w:r w:rsidRPr="008C051C">
        <w:rPr>
          <w:sz w:val="22"/>
          <w:szCs w:val="22"/>
        </w:rPr>
        <w:t xml:space="preserve"> qualification would be an advantage.</w:t>
      </w:r>
    </w:p>
    <w:bookmarkEnd w:id="2"/>
    <w:p w14:paraId="4D44CC6D" w14:textId="77777777" w:rsidR="007C51F8" w:rsidRPr="008C051C" w:rsidRDefault="007C51F8" w:rsidP="007C51F8">
      <w:pPr>
        <w:contextualSpacing/>
        <w:jc w:val="both"/>
        <w:rPr>
          <w:rFonts w:eastAsia="Times New Roman" w:cs="Arial"/>
          <w:sz w:val="22"/>
          <w:szCs w:val="22"/>
          <w:lang w:eastAsia="en-GB"/>
        </w:rPr>
      </w:pPr>
      <w:r w:rsidRPr="008C051C">
        <w:rPr>
          <w:rFonts w:eastAsia="Times New Roman" w:cs="Arial"/>
          <w:sz w:val="22"/>
          <w:szCs w:val="22"/>
          <w:lang w:eastAsia="en-GB"/>
        </w:rPr>
        <w:t xml:space="preserve">Language skills: </w:t>
      </w:r>
    </w:p>
    <w:p w14:paraId="73F5BD73" w14:textId="77777777" w:rsidR="007C51F8" w:rsidRPr="008C051C" w:rsidRDefault="007C51F8" w:rsidP="007C51F8">
      <w:pPr>
        <w:pStyle w:val="ListParagraph"/>
        <w:numPr>
          <w:ilvl w:val="0"/>
          <w:numId w:val="12"/>
        </w:numPr>
        <w:rPr>
          <w:sz w:val="22"/>
          <w:szCs w:val="22"/>
        </w:rPr>
      </w:pPr>
      <w:r w:rsidRPr="008C051C">
        <w:rPr>
          <w:sz w:val="22"/>
          <w:szCs w:val="22"/>
        </w:rPr>
        <w:t>Fluent in written and spoken B/H/S language</w:t>
      </w:r>
    </w:p>
    <w:p w14:paraId="1E550C3D" w14:textId="77777777" w:rsidR="00CA2C26" w:rsidRPr="00CA2C26" w:rsidRDefault="00CA2C26" w:rsidP="00CA2C26">
      <w:pPr>
        <w:contextualSpacing/>
        <w:jc w:val="both"/>
        <w:rPr>
          <w:rFonts w:eastAsia="Times New Roman" w:cs="Arial"/>
          <w:sz w:val="22"/>
          <w:szCs w:val="22"/>
          <w:lang w:eastAsia="en-GB"/>
        </w:rPr>
      </w:pPr>
      <w:r w:rsidRPr="00CA2C26">
        <w:rPr>
          <w:rFonts w:eastAsia="Times New Roman" w:cs="Arial"/>
          <w:sz w:val="22"/>
          <w:szCs w:val="22"/>
          <w:lang w:eastAsia="en-GB"/>
        </w:rPr>
        <w:t>Professional Expertise:</w:t>
      </w:r>
    </w:p>
    <w:p w14:paraId="3FC336B5" w14:textId="78DA02F8" w:rsidR="00CA2C26" w:rsidRPr="00CA2C26" w:rsidRDefault="00CA2C26" w:rsidP="00CA2C26">
      <w:pPr>
        <w:pStyle w:val="ListParagraph"/>
        <w:numPr>
          <w:ilvl w:val="0"/>
          <w:numId w:val="24"/>
        </w:numPr>
        <w:jc w:val="both"/>
        <w:rPr>
          <w:rFonts w:eastAsia="Times New Roman" w:cs="Arial"/>
          <w:sz w:val="22"/>
          <w:szCs w:val="22"/>
          <w:lang w:eastAsia="en-GB"/>
        </w:rPr>
      </w:pPr>
      <w:r w:rsidRPr="00CA2C26">
        <w:rPr>
          <w:rFonts w:eastAsia="Times New Roman" w:cs="Arial"/>
          <w:sz w:val="22"/>
          <w:szCs w:val="22"/>
          <w:lang w:eastAsia="en-GB"/>
        </w:rPr>
        <w:t xml:space="preserve">Demonstrable expertise in </w:t>
      </w:r>
      <w:r w:rsidR="003F6244" w:rsidRPr="003F6244">
        <w:rPr>
          <w:rFonts w:eastAsia="Times New Roman" w:cs="Arial"/>
          <w:sz w:val="22"/>
          <w:szCs w:val="22"/>
          <w:lang w:eastAsia="en-GB"/>
        </w:rPr>
        <w:t>Professional Development for Language Education</w:t>
      </w:r>
      <w:r w:rsidRPr="00CA2C26">
        <w:rPr>
          <w:rFonts w:eastAsia="Times New Roman" w:cs="Arial"/>
          <w:sz w:val="22"/>
          <w:szCs w:val="22"/>
          <w:lang w:eastAsia="en-GB"/>
        </w:rPr>
        <w:t xml:space="preserve">, with significant experience in delivering workshops and mentoring </w:t>
      </w:r>
      <w:r w:rsidR="003F6244">
        <w:rPr>
          <w:rFonts w:eastAsia="Times New Roman" w:cs="Arial"/>
          <w:sz w:val="22"/>
          <w:szCs w:val="22"/>
          <w:lang w:eastAsia="en-GB"/>
        </w:rPr>
        <w:t>professionals</w:t>
      </w:r>
      <w:r w:rsidRPr="00CA2C26">
        <w:rPr>
          <w:rFonts w:eastAsia="Times New Roman" w:cs="Arial"/>
          <w:sz w:val="22"/>
          <w:szCs w:val="22"/>
          <w:lang w:eastAsia="en-GB"/>
        </w:rPr>
        <w:t>.</w:t>
      </w:r>
    </w:p>
    <w:p w14:paraId="3F16A096" w14:textId="659A493F" w:rsidR="00CA2C26" w:rsidRDefault="00CA2C26" w:rsidP="00CA2C26">
      <w:pPr>
        <w:pStyle w:val="ListParagraph"/>
        <w:numPr>
          <w:ilvl w:val="0"/>
          <w:numId w:val="24"/>
        </w:numPr>
        <w:jc w:val="both"/>
        <w:rPr>
          <w:rFonts w:eastAsia="Times New Roman" w:cs="Arial"/>
          <w:sz w:val="22"/>
          <w:szCs w:val="22"/>
          <w:lang w:eastAsia="en-GB"/>
        </w:rPr>
      </w:pPr>
      <w:r w:rsidRPr="00CA2C26">
        <w:rPr>
          <w:rFonts w:eastAsia="Times New Roman" w:cs="Arial"/>
          <w:sz w:val="22"/>
          <w:szCs w:val="22"/>
          <w:lang w:eastAsia="en-GB"/>
        </w:rPr>
        <w:lastRenderedPageBreak/>
        <w:t xml:space="preserve">Proven experience in </w:t>
      </w:r>
      <w:r w:rsidR="00612FF9">
        <w:rPr>
          <w:rFonts w:eastAsia="Times New Roman" w:cs="Arial"/>
          <w:sz w:val="22"/>
          <w:szCs w:val="22"/>
          <w:lang w:eastAsia="en-GB"/>
        </w:rPr>
        <w:t xml:space="preserve">teaching </w:t>
      </w:r>
      <w:r w:rsidR="00612FF9" w:rsidRPr="00612FF9">
        <w:rPr>
          <w:rFonts w:eastAsia="Times New Roman" w:cs="Arial"/>
          <w:sz w:val="22"/>
          <w:szCs w:val="22"/>
          <w:lang w:eastAsia="en-GB"/>
        </w:rPr>
        <w:t>English as a Foreign Language</w:t>
      </w:r>
      <w:r w:rsidRPr="00CA2C26">
        <w:rPr>
          <w:rFonts w:eastAsia="Times New Roman" w:cs="Arial"/>
          <w:sz w:val="22"/>
          <w:szCs w:val="22"/>
          <w:lang w:eastAsia="en-GB"/>
        </w:rPr>
        <w:t>.</w:t>
      </w:r>
    </w:p>
    <w:p w14:paraId="4AAF7271" w14:textId="5B58C5EC" w:rsidR="00612FF9" w:rsidRPr="00CA2C26" w:rsidRDefault="00612FF9" w:rsidP="00CA2C26">
      <w:pPr>
        <w:pStyle w:val="ListParagraph"/>
        <w:numPr>
          <w:ilvl w:val="0"/>
          <w:numId w:val="24"/>
        </w:numPr>
        <w:jc w:val="both"/>
        <w:rPr>
          <w:rFonts w:eastAsia="Times New Roman" w:cs="Arial"/>
          <w:sz w:val="22"/>
          <w:szCs w:val="22"/>
          <w:lang w:eastAsia="en-GB"/>
        </w:rPr>
      </w:pPr>
      <w:r>
        <w:rPr>
          <w:rFonts w:eastAsia="Times New Roman" w:cs="Arial"/>
          <w:sz w:val="22"/>
          <w:szCs w:val="22"/>
          <w:lang w:eastAsia="en-GB"/>
        </w:rPr>
        <w:t xml:space="preserve">Proven experience and active participation in forums and associations pertaining to teaching </w:t>
      </w:r>
      <w:r w:rsidRPr="00612FF9">
        <w:rPr>
          <w:rFonts w:eastAsia="Times New Roman" w:cs="Arial"/>
          <w:sz w:val="22"/>
          <w:szCs w:val="22"/>
          <w:lang w:eastAsia="en-GB"/>
        </w:rPr>
        <w:t>English as a Foreign Language</w:t>
      </w:r>
    </w:p>
    <w:p w14:paraId="52EB93B9" w14:textId="77777777" w:rsidR="00CA2C26" w:rsidRPr="00CA2C26" w:rsidRDefault="00CA2C26" w:rsidP="00CA2C26">
      <w:pPr>
        <w:contextualSpacing/>
        <w:jc w:val="both"/>
        <w:rPr>
          <w:rFonts w:eastAsia="Times New Roman" w:cs="Arial"/>
          <w:sz w:val="22"/>
          <w:szCs w:val="22"/>
          <w:lang w:eastAsia="en-GB"/>
        </w:rPr>
      </w:pPr>
      <w:r w:rsidRPr="00CA2C26">
        <w:rPr>
          <w:rFonts w:eastAsia="Times New Roman" w:cs="Arial"/>
          <w:sz w:val="22"/>
          <w:szCs w:val="22"/>
          <w:lang w:eastAsia="en-GB"/>
        </w:rPr>
        <w:t>Other Competencies:</w:t>
      </w:r>
    </w:p>
    <w:p w14:paraId="328EF2A1" w14:textId="77777777" w:rsidR="00CA2C26" w:rsidRPr="00CA2C26" w:rsidRDefault="00CA2C26" w:rsidP="00CA2C26">
      <w:pPr>
        <w:pStyle w:val="ListParagraph"/>
        <w:numPr>
          <w:ilvl w:val="0"/>
          <w:numId w:val="27"/>
        </w:numPr>
        <w:jc w:val="both"/>
        <w:rPr>
          <w:rFonts w:eastAsia="Times New Roman" w:cs="Arial"/>
          <w:sz w:val="22"/>
          <w:szCs w:val="22"/>
          <w:lang w:eastAsia="en-GB"/>
        </w:rPr>
      </w:pPr>
      <w:r w:rsidRPr="00CA2C26">
        <w:rPr>
          <w:rFonts w:eastAsia="Times New Roman" w:cs="Arial"/>
          <w:sz w:val="22"/>
          <w:szCs w:val="22"/>
          <w:lang w:eastAsia="en-GB"/>
        </w:rPr>
        <w:t>Experience in working with diverse and multicultural groups in educational settings.</w:t>
      </w:r>
    </w:p>
    <w:p w14:paraId="30FEDCD6" w14:textId="77777777" w:rsidR="00CA2C26" w:rsidRPr="00CA2C26" w:rsidRDefault="00CA2C26" w:rsidP="00CA2C26">
      <w:pPr>
        <w:pStyle w:val="ListParagraph"/>
        <w:numPr>
          <w:ilvl w:val="0"/>
          <w:numId w:val="27"/>
        </w:numPr>
        <w:jc w:val="both"/>
        <w:rPr>
          <w:rFonts w:eastAsia="Times New Roman" w:cs="Arial"/>
          <w:sz w:val="22"/>
          <w:szCs w:val="22"/>
          <w:lang w:eastAsia="en-GB"/>
        </w:rPr>
      </w:pPr>
      <w:r w:rsidRPr="00CA2C26">
        <w:rPr>
          <w:rFonts w:eastAsia="Times New Roman" w:cs="Arial"/>
          <w:sz w:val="22"/>
          <w:szCs w:val="22"/>
          <w:lang w:eastAsia="en-GB"/>
        </w:rPr>
        <w:t>Ability to design and deliver student-centered, interactive workshops and training sessions.</w:t>
      </w:r>
    </w:p>
    <w:p w14:paraId="3C6AC91F" w14:textId="77777777" w:rsidR="00CA2C26" w:rsidRPr="00CA2C26" w:rsidRDefault="00CA2C26" w:rsidP="00CA2C26">
      <w:pPr>
        <w:pStyle w:val="ListParagraph"/>
        <w:numPr>
          <w:ilvl w:val="0"/>
          <w:numId w:val="27"/>
        </w:numPr>
        <w:jc w:val="both"/>
        <w:rPr>
          <w:rFonts w:eastAsia="Times New Roman" w:cs="Arial"/>
          <w:sz w:val="22"/>
          <w:szCs w:val="22"/>
          <w:lang w:eastAsia="en-GB"/>
        </w:rPr>
      </w:pPr>
      <w:r w:rsidRPr="00CA2C26">
        <w:rPr>
          <w:rFonts w:eastAsia="Times New Roman" w:cs="Arial"/>
          <w:sz w:val="22"/>
          <w:szCs w:val="22"/>
          <w:lang w:eastAsia="en-GB"/>
        </w:rPr>
        <w:t>Strong communication and coordination skills, with the ability to work collaboratively within interdisciplinary and dispersed teams.</w:t>
      </w:r>
    </w:p>
    <w:p w14:paraId="4422FDAC" w14:textId="77777777" w:rsidR="007C51F8" w:rsidRPr="008C051C" w:rsidRDefault="007C51F8" w:rsidP="007C51F8">
      <w:pPr>
        <w:rPr>
          <w:sz w:val="22"/>
          <w:szCs w:val="22"/>
        </w:rPr>
      </w:pPr>
    </w:p>
    <w:p w14:paraId="0D6A79E4" w14:textId="77777777" w:rsidR="007C51F8" w:rsidRPr="008C051C" w:rsidRDefault="007C51F8" w:rsidP="007C51F8">
      <w:pPr>
        <w:rPr>
          <w:b/>
          <w:bCs/>
          <w:sz w:val="28"/>
          <w:szCs w:val="28"/>
        </w:rPr>
      </w:pPr>
      <w:r w:rsidRPr="008C051C">
        <w:rPr>
          <w:b/>
          <w:bCs/>
          <w:sz w:val="28"/>
          <w:szCs w:val="28"/>
        </w:rPr>
        <w:t>Application process</w:t>
      </w:r>
    </w:p>
    <w:p w14:paraId="48D2E177" w14:textId="21D11EC9" w:rsidR="007C51F8" w:rsidRPr="008C051C" w:rsidRDefault="007C51F8" w:rsidP="007C51F8">
      <w:pPr>
        <w:rPr>
          <w:rFonts w:eastAsia="Times New Roman" w:cs="Arial"/>
          <w:sz w:val="22"/>
          <w:szCs w:val="22"/>
          <w:lang w:eastAsia="en-GB"/>
        </w:rPr>
      </w:pPr>
      <w:r w:rsidRPr="008C051C">
        <w:rPr>
          <w:rFonts w:eastAsia="Times New Roman" w:cs="Arial"/>
          <w:sz w:val="22"/>
          <w:szCs w:val="22"/>
          <w:lang w:eastAsia="en-GB"/>
        </w:rPr>
        <w:t xml:space="preserve">Applicants </w:t>
      </w:r>
      <w:r w:rsidR="00F578E3" w:rsidRPr="008C051C">
        <w:rPr>
          <w:rFonts w:eastAsia="Times New Roman" w:cs="Arial"/>
          <w:sz w:val="22"/>
          <w:szCs w:val="22"/>
          <w:lang w:eastAsia="en-GB"/>
        </w:rPr>
        <w:t xml:space="preserve">should </w:t>
      </w:r>
      <w:r w:rsidRPr="008C051C">
        <w:rPr>
          <w:rFonts w:eastAsia="Times New Roman" w:cs="Arial"/>
          <w:sz w:val="22"/>
          <w:szCs w:val="22"/>
          <w:lang w:eastAsia="en-GB"/>
        </w:rPr>
        <w:t xml:space="preserve">send </w:t>
      </w:r>
      <w:r w:rsidR="00F578E3" w:rsidRPr="008C051C">
        <w:rPr>
          <w:rFonts w:eastAsia="Times New Roman" w:cs="Arial"/>
          <w:sz w:val="22"/>
          <w:szCs w:val="22"/>
          <w:lang w:eastAsia="en-GB"/>
        </w:rPr>
        <w:t>(</w:t>
      </w:r>
      <w:r w:rsidRPr="008C051C">
        <w:rPr>
          <w:rFonts w:eastAsia="Times New Roman" w:cs="Arial"/>
          <w:sz w:val="22"/>
          <w:szCs w:val="22"/>
          <w:lang w:eastAsia="en-GB"/>
        </w:rPr>
        <w:t>in English</w:t>
      </w:r>
      <w:r w:rsidR="00F578E3" w:rsidRPr="008C051C">
        <w:rPr>
          <w:rFonts w:eastAsia="Times New Roman" w:cs="Arial"/>
          <w:sz w:val="22"/>
          <w:szCs w:val="22"/>
          <w:lang w:eastAsia="en-GB"/>
        </w:rPr>
        <w:t>)</w:t>
      </w:r>
      <w:r w:rsidRPr="008C051C">
        <w:rPr>
          <w:rFonts w:eastAsia="Times New Roman" w:cs="Arial"/>
          <w:sz w:val="22"/>
          <w:szCs w:val="22"/>
          <w:lang w:eastAsia="en-GB"/>
        </w:rPr>
        <w:t>:</w:t>
      </w:r>
    </w:p>
    <w:p w14:paraId="5D207090" w14:textId="77777777" w:rsidR="007C51F8" w:rsidRPr="008C051C" w:rsidRDefault="007C51F8" w:rsidP="00C91F44">
      <w:pPr>
        <w:pStyle w:val="ListParagraph"/>
        <w:numPr>
          <w:ilvl w:val="0"/>
          <w:numId w:val="4"/>
        </w:numPr>
        <w:rPr>
          <w:rFonts w:eastAsia="Times New Roman" w:cs="Arial"/>
          <w:sz w:val="22"/>
          <w:szCs w:val="22"/>
          <w:lang w:eastAsia="en-GB"/>
        </w:rPr>
      </w:pPr>
      <w:r w:rsidRPr="008C051C">
        <w:rPr>
          <w:rFonts w:eastAsia="Times New Roman" w:cs="Arial"/>
          <w:b/>
          <w:bCs/>
          <w:sz w:val="22"/>
          <w:szCs w:val="22"/>
          <w:lang w:eastAsia="en-GB"/>
        </w:rPr>
        <w:t xml:space="preserve">CV including </w:t>
      </w:r>
      <w:r w:rsidRPr="008C051C">
        <w:rPr>
          <w:rStyle w:val="Emphasis"/>
          <w:rFonts w:cs="Arial"/>
          <w:b/>
          <w:bCs/>
          <w:i w:val="0"/>
          <w:iCs w:val="0"/>
          <w:sz w:val="22"/>
          <w:szCs w:val="22"/>
          <w:shd w:val="clear" w:color="auto" w:fill="FFFFFF"/>
        </w:rPr>
        <w:t>references</w:t>
      </w:r>
      <w:r w:rsidRPr="008C051C">
        <w:rPr>
          <w:rStyle w:val="Emphasis"/>
          <w:rFonts w:cs="Arial"/>
          <w:i w:val="0"/>
          <w:iCs w:val="0"/>
          <w:sz w:val="22"/>
          <w:szCs w:val="22"/>
          <w:shd w:val="clear" w:color="auto" w:fill="FFFFFF"/>
        </w:rPr>
        <w:t>'</w:t>
      </w:r>
      <w:r w:rsidRPr="008C051C">
        <w:rPr>
          <w:rFonts w:cs="Arial"/>
          <w:sz w:val="22"/>
          <w:szCs w:val="22"/>
          <w:shd w:val="clear" w:color="auto" w:fill="FFFFFF"/>
        </w:rPr>
        <w:t> full name, job title, company name, email address and tel. number.</w:t>
      </w:r>
    </w:p>
    <w:p w14:paraId="21538C4E" w14:textId="77777777" w:rsidR="00C91F44" w:rsidRPr="00C91F44" w:rsidRDefault="007C51F8" w:rsidP="00C91F44">
      <w:pPr>
        <w:pStyle w:val="ListParagraph"/>
        <w:numPr>
          <w:ilvl w:val="0"/>
          <w:numId w:val="4"/>
        </w:numPr>
      </w:pPr>
      <w:r w:rsidRPr="00C91F44">
        <w:rPr>
          <w:rFonts w:eastAsia="Times New Roman" w:cs="Arial"/>
          <w:b/>
          <w:bCs/>
          <w:sz w:val="22"/>
          <w:szCs w:val="22"/>
          <w:lang w:eastAsia="en-GB"/>
        </w:rPr>
        <w:t>Cover letter</w:t>
      </w:r>
      <w:r w:rsidRPr="00C91F44">
        <w:rPr>
          <w:rFonts w:eastAsia="Times New Roman" w:cs="Arial"/>
          <w:sz w:val="22"/>
          <w:szCs w:val="22"/>
          <w:lang w:eastAsia="en-GB"/>
        </w:rPr>
        <w:t xml:space="preserve"> </w:t>
      </w:r>
      <w:r w:rsidR="008A37D9" w:rsidRPr="00C91F44">
        <w:rPr>
          <w:rFonts w:eastAsia="Times New Roman" w:cs="Arial"/>
          <w:sz w:val="22"/>
          <w:szCs w:val="22"/>
          <w:lang w:eastAsia="en-GB"/>
        </w:rPr>
        <w:t xml:space="preserve">(max 2 pages) </w:t>
      </w:r>
      <w:r w:rsidRPr="00C91F44">
        <w:rPr>
          <w:rFonts w:eastAsia="Times New Roman" w:cs="Arial"/>
          <w:sz w:val="22"/>
          <w:szCs w:val="22"/>
          <w:lang w:eastAsia="en-GB"/>
        </w:rPr>
        <w:t xml:space="preserve">stating how they meet the qualifications and experience requirements, particularly experience in project </w:t>
      </w:r>
      <w:r w:rsidR="005F0CDA" w:rsidRPr="00C91F44">
        <w:rPr>
          <w:rFonts w:eastAsia="Times New Roman" w:cs="Arial"/>
          <w:sz w:val="22"/>
          <w:szCs w:val="22"/>
          <w:lang w:eastAsia="en-GB"/>
        </w:rPr>
        <w:t xml:space="preserve">development and </w:t>
      </w:r>
      <w:r w:rsidRPr="00C91F44">
        <w:rPr>
          <w:rFonts w:eastAsia="Times New Roman" w:cs="Arial"/>
          <w:sz w:val="22"/>
          <w:szCs w:val="22"/>
          <w:lang w:eastAsia="en-GB"/>
        </w:rPr>
        <w:t>management</w:t>
      </w:r>
      <w:r w:rsidR="005F0CDA" w:rsidRPr="00C91F44">
        <w:rPr>
          <w:rFonts w:eastAsia="Times New Roman" w:cs="Arial"/>
          <w:sz w:val="22"/>
          <w:szCs w:val="22"/>
          <w:lang w:eastAsia="en-GB"/>
        </w:rPr>
        <w:t>,</w:t>
      </w:r>
      <w:r w:rsidRPr="00C91F44">
        <w:rPr>
          <w:rFonts w:eastAsia="Times New Roman" w:cs="Arial"/>
          <w:sz w:val="22"/>
          <w:szCs w:val="22"/>
          <w:lang w:eastAsia="en-GB"/>
        </w:rPr>
        <w:t xml:space="preserve"> and delivering training. </w:t>
      </w:r>
    </w:p>
    <w:p w14:paraId="524AEDDC" w14:textId="6AF8EAFF" w:rsidR="00C91F44" w:rsidRPr="00C91F44" w:rsidRDefault="00C91F44" w:rsidP="00C91F44">
      <w:pPr>
        <w:pStyle w:val="ListParagraph"/>
        <w:numPr>
          <w:ilvl w:val="0"/>
          <w:numId w:val="4"/>
        </w:numPr>
        <w:rPr>
          <w:b/>
          <w:bCs/>
        </w:rPr>
      </w:pPr>
      <w:r w:rsidRPr="00C91F44">
        <w:rPr>
          <w:rFonts w:eastAsia="Times New Roman" w:cs="Arial"/>
          <w:b/>
          <w:bCs/>
          <w:sz w:val="22"/>
          <w:szCs w:val="22"/>
          <w:lang w:eastAsia="en-GB"/>
        </w:rPr>
        <w:t>Description of workshops</w:t>
      </w:r>
    </w:p>
    <w:p w14:paraId="25BE2C2F" w14:textId="6A5C352A" w:rsidR="00C91F44" w:rsidRPr="00C91F44" w:rsidRDefault="00C91F44" w:rsidP="00C91F44">
      <w:pPr>
        <w:pStyle w:val="ListParagraph"/>
        <w:numPr>
          <w:ilvl w:val="0"/>
          <w:numId w:val="28"/>
        </w:numPr>
        <w:spacing w:before="100" w:beforeAutospacing="1" w:after="100" w:afterAutospacing="1"/>
        <w:rPr>
          <w:rFonts w:eastAsia="Times New Roman" w:cs="Arial"/>
          <w:sz w:val="22"/>
          <w:szCs w:val="22"/>
          <w:lang w:eastAsia="en-GB"/>
        </w:rPr>
      </w:pPr>
      <w:r w:rsidRPr="00C91F44">
        <w:rPr>
          <w:rFonts w:cs="Arial"/>
          <w:sz w:val="22"/>
          <w:szCs w:val="22"/>
        </w:rPr>
        <w:t>Workshop Approach and Thematic Overview</w:t>
      </w:r>
    </w:p>
    <w:p w14:paraId="18EF7D10" w14:textId="4A45637F" w:rsidR="00C91F44" w:rsidRPr="00C91F44" w:rsidRDefault="005976FC" w:rsidP="00C91F44">
      <w:pPr>
        <w:pStyle w:val="ListParagraph"/>
        <w:numPr>
          <w:ilvl w:val="1"/>
          <w:numId w:val="28"/>
        </w:numPr>
        <w:spacing w:before="100" w:beforeAutospacing="1" w:after="100" w:afterAutospacing="1"/>
        <w:rPr>
          <w:rFonts w:eastAsia="Times New Roman" w:cs="Arial"/>
          <w:sz w:val="22"/>
          <w:szCs w:val="22"/>
          <w:lang w:eastAsia="en-GB"/>
        </w:rPr>
      </w:pPr>
      <w:r>
        <w:rPr>
          <w:rFonts w:eastAsia="Times New Roman" w:cs="Arial"/>
          <w:sz w:val="22"/>
          <w:szCs w:val="22"/>
          <w:lang w:eastAsia="en-GB"/>
        </w:rPr>
        <w:t>O</w:t>
      </w:r>
      <w:r w:rsidR="00C91F44" w:rsidRPr="00C91F44">
        <w:rPr>
          <w:rFonts w:eastAsia="Times New Roman" w:cs="Arial"/>
          <w:sz w:val="22"/>
          <w:szCs w:val="22"/>
          <w:lang w:eastAsia="en-GB"/>
        </w:rPr>
        <w:t>utline of the proposed workshop delivery, including the key themes to be covered.</w:t>
      </w:r>
    </w:p>
    <w:p w14:paraId="49B25FFA" w14:textId="6306DB5F" w:rsidR="00C91F44" w:rsidRPr="00C91F44" w:rsidRDefault="00C91F44" w:rsidP="00C91F44">
      <w:pPr>
        <w:pStyle w:val="ListParagraph"/>
        <w:numPr>
          <w:ilvl w:val="1"/>
          <w:numId w:val="28"/>
        </w:numPr>
        <w:spacing w:before="100" w:beforeAutospacing="1" w:after="100" w:afterAutospacing="1"/>
        <w:rPr>
          <w:rFonts w:eastAsia="Times New Roman" w:cs="Arial"/>
          <w:sz w:val="22"/>
          <w:szCs w:val="22"/>
          <w:lang w:eastAsia="en-GB"/>
        </w:rPr>
      </w:pPr>
      <w:r w:rsidRPr="00C91F44">
        <w:rPr>
          <w:rFonts w:eastAsia="Times New Roman" w:cs="Arial"/>
          <w:sz w:val="22"/>
          <w:szCs w:val="22"/>
          <w:lang w:eastAsia="en-GB"/>
        </w:rPr>
        <w:t xml:space="preserve">Clear explanation of the objectives </w:t>
      </w:r>
      <w:r w:rsidR="00612FF9">
        <w:rPr>
          <w:rFonts w:eastAsia="Times New Roman" w:cs="Arial"/>
          <w:sz w:val="22"/>
          <w:szCs w:val="22"/>
          <w:lang w:eastAsia="en-GB"/>
        </w:rPr>
        <w:t>of</w:t>
      </w:r>
      <w:r w:rsidRPr="00C91F44">
        <w:rPr>
          <w:rFonts w:eastAsia="Times New Roman" w:cs="Arial"/>
          <w:sz w:val="22"/>
          <w:szCs w:val="22"/>
          <w:lang w:eastAsia="en-GB"/>
        </w:rPr>
        <w:t xml:space="preserve"> workshop, expected learning outcomes</w:t>
      </w:r>
    </w:p>
    <w:p w14:paraId="7EEE7B6C" w14:textId="77777777" w:rsidR="00C91F44" w:rsidRPr="00C91F44" w:rsidRDefault="00C91F44" w:rsidP="00C91F44">
      <w:pPr>
        <w:pStyle w:val="ListParagraph"/>
        <w:numPr>
          <w:ilvl w:val="0"/>
          <w:numId w:val="29"/>
        </w:numPr>
        <w:spacing w:before="100" w:beforeAutospacing="1" w:after="100" w:afterAutospacing="1"/>
        <w:outlineLvl w:val="2"/>
        <w:rPr>
          <w:rFonts w:eastAsia="Times New Roman" w:cs="Arial"/>
          <w:sz w:val="22"/>
          <w:szCs w:val="22"/>
          <w:lang w:eastAsia="en-GB"/>
        </w:rPr>
      </w:pPr>
      <w:r w:rsidRPr="00C91F44">
        <w:rPr>
          <w:rFonts w:eastAsia="Times New Roman" w:cs="Arial"/>
          <w:sz w:val="22"/>
          <w:szCs w:val="22"/>
          <w:lang w:eastAsia="en-GB"/>
        </w:rPr>
        <w:t>Working Methods:</w:t>
      </w:r>
    </w:p>
    <w:p w14:paraId="601E475A" w14:textId="6161C5CF" w:rsidR="00C91F44" w:rsidRPr="00C91F44" w:rsidRDefault="00C91F44" w:rsidP="00C91F44">
      <w:pPr>
        <w:pStyle w:val="ListParagraph"/>
        <w:numPr>
          <w:ilvl w:val="1"/>
          <w:numId w:val="29"/>
        </w:numPr>
        <w:spacing w:before="100" w:beforeAutospacing="1" w:after="100" w:afterAutospacing="1"/>
        <w:outlineLvl w:val="2"/>
        <w:rPr>
          <w:rFonts w:eastAsia="Times New Roman" w:cs="Arial"/>
          <w:sz w:val="22"/>
          <w:szCs w:val="22"/>
          <w:lang w:eastAsia="en-GB"/>
        </w:rPr>
      </w:pPr>
      <w:r w:rsidRPr="00C91F44">
        <w:rPr>
          <w:rFonts w:eastAsia="Times New Roman" w:cs="Arial"/>
          <w:sz w:val="22"/>
          <w:szCs w:val="22"/>
          <w:lang w:eastAsia="en-GB"/>
        </w:rPr>
        <w:t>Description of the teaching methods and techniques to be used to engage students and facilitate learning (e.g., interactive activities, group discussions, practical exercises).</w:t>
      </w:r>
    </w:p>
    <w:p w14:paraId="2CF6341F" w14:textId="6C344226" w:rsidR="007C51F8" w:rsidRPr="008C051C" w:rsidRDefault="007C51F8" w:rsidP="007C51F8">
      <w:pPr>
        <w:rPr>
          <w:rFonts w:eastAsia="Times New Roman" w:cs="Arial"/>
          <w:sz w:val="22"/>
          <w:szCs w:val="22"/>
          <w:lang w:eastAsia="en-GB"/>
        </w:rPr>
      </w:pPr>
      <w:bookmarkStart w:id="3" w:name="_Hlk171002983"/>
      <w:r w:rsidRPr="008C051C">
        <w:rPr>
          <w:rFonts w:eastAsia="Times New Roman" w:cs="Arial"/>
          <w:sz w:val="22"/>
          <w:szCs w:val="22"/>
          <w:lang w:eastAsia="en-GB"/>
        </w:rPr>
        <w:t xml:space="preserve">Note: </w:t>
      </w:r>
    </w:p>
    <w:p w14:paraId="01A4E004" w14:textId="10114581" w:rsidR="007C51F8" w:rsidRPr="008C051C" w:rsidRDefault="003F1607" w:rsidP="008C051C">
      <w:pPr>
        <w:pStyle w:val="ListParagraph"/>
        <w:numPr>
          <w:ilvl w:val="0"/>
          <w:numId w:val="14"/>
        </w:numPr>
        <w:rPr>
          <w:rFonts w:eastAsia="Times New Roman" w:cs="Arial"/>
          <w:sz w:val="22"/>
          <w:szCs w:val="22"/>
          <w:lang w:eastAsia="en-GB"/>
        </w:rPr>
      </w:pPr>
      <w:r>
        <w:rPr>
          <w:rFonts w:eastAsia="Times New Roman" w:cs="Arial"/>
          <w:sz w:val="22"/>
          <w:szCs w:val="22"/>
          <w:lang w:eastAsia="en-GB"/>
        </w:rPr>
        <w:t>Consultant/Trainer</w:t>
      </w:r>
      <w:r w:rsidR="002E6B99" w:rsidRPr="008C051C">
        <w:rPr>
          <w:rFonts w:eastAsia="Times New Roman" w:cs="Arial"/>
          <w:sz w:val="22"/>
          <w:szCs w:val="22"/>
          <w:lang w:eastAsia="en-GB"/>
        </w:rPr>
        <w:t xml:space="preserve"> will be offered a </w:t>
      </w:r>
      <w:r w:rsidR="0081675F" w:rsidRPr="008C051C">
        <w:rPr>
          <w:rFonts w:eastAsia="Times New Roman" w:cs="Arial"/>
          <w:sz w:val="22"/>
          <w:szCs w:val="22"/>
          <w:lang w:eastAsia="en-GB"/>
        </w:rPr>
        <w:t xml:space="preserve">competitive </w:t>
      </w:r>
      <w:r w:rsidR="002E6B99" w:rsidRPr="008C051C">
        <w:rPr>
          <w:rFonts w:eastAsia="Times New Roman" w:cs="Arial"/>
          <w:sz w:val="22"/>
          <w:szCs w:val="22"/>
          <w:lang w:eastAsia="en-GB"/>
        </w:rPr>
        <w:t xml:space="preserve">daily fee rate and will be paid for the days they actually work. </w:t>
      </w:r>
    </w:p>
    <w:bookmarkEnd w:id="3"/>
    <w:p w14:paraId="6261282A" w14:textId="6581B910" w:rsidR="00491A37" w:rsidRPr="008C051C" w:rsidRDefault="007C51F8" w:rsidP="008C051C">
      <w:pPr>
        <w:pStyle w:val="ListParagraph"/>
        <w:numPr>
          <w:ilvl w:val="0"/>
          <w:numId w:val="14"/>
        </w:numPr>
        <w:rPr>
          <w:rFonts w:eastAsia="Times New Roman" w:cs="Arial"/>
          <w:sz w:val="22"/>
          <w:szCs w:val="22"/>
          <w:lang w:eastAsia="en-GB"/>
        </w:rPr>
      </w:pPr>
      <w:r w:rsidRPr="008C051C">
        <w:rPr>
          <w:rFonts w:eastAsia="Times New Roman" w:cs="Arial"/>
          <w:sz w:val="22"/>
          <w:szCs w:val="22"/>
          <w:lang w:eastAsia="en-GB"/>
        </w:rPr>
        <w:t>Background check:</w:t>
      </w:r>
      <w:r w:rsidR="008C051C" w:rsidRPr="008C051C">
        <w:rPr>
          <w:rFonts w:eastAsia="Times New Roman" w:cs="Arial"/>
          <w:sz w:val="22"/>
          <w:szCs w:val="22"/>
          <w:lang w:eastAsia="en-GB"/>
        </w:rPr>
        <w:t xml:space="preserve"> </w:t>
      </w:r>
      <w:r w:rsidR="00491A37" w:rsidRPr="008C051C">
        <w:rPr>
          <w:rFonts w:eastAsia="Times New Roman" w:cs="Arial"/>
          <w:sz w:val="22"/>
          <w:szCs w:val="22"/>
          <w:lang w:eastAsia="en-GB"/>
        </w:rPr>
        <w:t xml:space="preserve">The British Council has a legal obligation to ensure that we are not negligent in our recruitment practice. The robust screening of selected applicant will be undertaken, including ​​​​​​​Pre-Appointment Checks, Post appointment measures, Criminal Records Checks, in line with organisation’s procedures and policy. </w:t>
      </w:r>
    </w:p>
    <w:p w14:paraId="780C1E9B" w14:textId="77777777" w:rsidR="007C51F8" w:rsidRPr="008C051C" w:rsidRDefault="007C51F8" w:rsidP="007C51F8">
      <w:pPr>
        <w:rPr>
          <w:rFonts w:eastAsia="Times New Roman" w:cs="Arial"/>
          <w:sz w:val="22"/>
          <w:szCs w:val="22"/>
          <w:lang w:eastAsia="en-GB"/>
        </w:rPr>
      </w:pPr>
    </w:p>
    <w:p w14:paraId="03FF195C" w14:textId="77777777" w:rsidR="007C51F8" w:rsidRPr="008C051C" w:rsidRDefault="007C51F8" w:rsidP="007C51F8">
      <w:pPr>
        <w:rPr>
          <w:rFonts w:eastAsia="Times New Roman" w:cs="Arial"/>
          <w:b/>
          <w:bCs/>
          <w:sz w:val="22"/>
          <w:szCs w:val="22"/>
          <w:lang w:eastAsia="en-GB"/>
        </w:rPr>
      </w:pPr>
      <w:r w:rsidRPr="008C051C">
        <w:rPr>
          <w:rFonts w:eastAsia="Times New Roman" w:cs="Arial"/>
          <w:b/>
          <w:bCs/>
          <w:sz w:val="22"/>
          <w:szCs w:val="22"/>
          <w:lang w:eastAsia="en-GB"/>
        </w:rPr>
        <w:t>Timeline:</w:t>
      </w:r>
    </w:p>
    <w:p w14:paraId="6C7C8FA6" w14:textId="39D4D87F" w:rsidR="007C51F8" w:rsidRPr="008C051C" w:rsidRDefault="007C51F8" w:rsidP="007C51F8">
      <w:pPr>
        <w:rPr>
          <w:rFonts w:eastAsia="Times New Roman" w:cs="Arial"/>
          <w:sz w:val="22"/>
          <w:szCs w:val="22"/>
          <w:lang w:eastAsia="en-GB"/>
        </w:rPr>
      </w:pPr>
      <w:r w:rsidRPr="008C051C">
        <w:rPr>
          <w:rFonts w:eastAsia="Times New Roman" w:cs="Arial"/>
          <w:sz w:val="22"/>
          <w:szCs w:val="22"/>
          <w:lang w:eastAsia="en-GB"/>
        </w:rPr>
        <w:t xml:space="preserve">To apply please send your application to </w:t>
      </w:r>
      <w:hyperlink r:id="rId9" w:history="1">
        <w:r w:rsidR="008841E9" w:rsidRPr="008C051C">
          <w:rPr>
            <w:rStyle w:val="Hyperlink"/>
            <w:color w:val="auto"/>
          </w:rPr>
          <w:t>british.council@britishcouncil.ba</w:t>
        </w:r>
      </w:hyperlink>
    </w:p>
    <w:p w14:paraId="448E5B83" w14:textId="1A92F49C" w:rsidR="000711C4" w:rsidRPr="008C051C" w:rsidRDefault="000711C4" w:rsidP="000711C4">
      <w:pPr>
        <w:rPr>
          <w:rFonts w:eastAsia="Times New Roman" w:cs="Arial"/>
          <w:sz w:val="22"/>
          <w:szCs w:val="22"/>
          <w:lang w:eastAsia="en-GB"/>
        </w:rPr>
      </w:pPr>
      <w:r w:rsidRPr="008C051C">
        <w:t xml:space="preserve">Please put: </w:t>
      </w:r>
      <w:r w:rsidRPr="008C051C">
        <w:rPr>
          <w:rFonts w:eastAsia="Times New Roman" w:cs="Arial"/>
          <w:i/>
          <w:iCs/>
          <w:sz w:val="22"/>
          <w:szCs w:val="22"/>
          <w:lang w:eastAsia="en-GB"/>
        </w:rPr>
        <w:t xml:space="preserve">Application for </w:t>
      </w:r>
      <w:r w:rsidR="003F1607">
        <w:rPr>
          <w:rFonts w:eastAsia="Times New Roman" w:cs="Arial"/>
          <w:i/>
          <w:iCs/>
          <w:sz w:val="22"/>
          <w:szCs w:val="22"/>
          <w:lang w:eastAsia="en-GB"/>
        </w:rPr>
        <w:t>Consultant - Trainer</w:t>
      </w:r>
      <w:r w:rsidRPr="008C051C">
        <w:rPr>
          <w:rFonts w:eastAsia="Times New Roman" w:cs="Arial"/>
          <w:i/>
          <w:iCs/>
          <w:sz w:val="22"/>
          <w:szCs w:val="22"/>
          <w:lang w:eastAsia="en-GB"/>
        </w:rPr>
        <w:t xml:space="preserve"> – Spark</w:t>
      </w:r>
      <w:r w:rsidRPr="008C051C">
        <w:rPr>
          <w:rFonts w:eastAsia="Times New Roman" w:cs="Arial"/>
          <w:sz w:val="22"/>
          <w:szCs w:val="22"/>
          <w:lang w:eastAsia="en-GB"/>
        </w:rPr>
        <w:t xml:space="preserve"> </w:t>
      </w:r>
      <w:r w:rsidR="005976FC" w:rsidRPr="005976FC">
        <w:rPr>
          <w:rFonts w:eastAsia="Times New Roman" w:cs="Arial"/>
          <w:i/>
          <w:iCs/>
          <w:sz w:val="22"/>
          <w:szCs w:val="22"/>
          <w:lang w:eastAsia="en-GB"/>
        </w:rPr>
        <w:t>ELT</w:t>
      </w:r>
      <w:r w:rsidR="005976FC">
        <w:rPr>
          <w:rFonts w:eastAsia="Times New Roman" w:cs="Arial"/>
          <w:sz w:val="22"/>
          <w:szCs w:val="22"/>
          <w:lang w:eastAsia="en-GB"/>
        </w:rPr>
        <w:t xml:space="preserve"> </w:t>
      </w:r>
      <w:r w:rsidRPr="008C051C">
        <w:rPr>
          <w:rFonts w:eastAsia="Times New Roman" w:cs="Arial"/>
          <w:sz w:val="22"/>
          <w:szCs w:val="22"/>
          <w:lang w:eastAsia="en-GB"/>
        </w:rPr>
        <w:t xml:space="preserve">in the subject of the email. </w:t>
      </w:r>
    </w:p>
    <w:p w14:paraId="67B37FBD" w14:textId="4509B6DC" w:rsidR="007C51F8" w:rsidRPr="008C051C" w:rsidRDefault="007C51F8" w:rsidP="007C51F8">
      <w:pPr>
        <w:rPr>
          <w:rFonts w:eastAsia="Times New Roman" w:cs="Arial"/>
          <w:b/>
          <w:bCs/>
          <w:sz w:val="22"/>
          <w:szCs w:val="22"/>
          <w:lang w:eastAsia="en-GB"/>
        </w:rPr>
      </w:pPr>
      <w:r w:rsidRPr="008C051C">
        <w:rPr>
          <w:rFonts w:eastAsia="Times New Roman" w:cs="Arial"/>
          <w:b/>
          <w:bCs/>
          <w:sz w:val="22"/>
          <w:szCs w:val="22"/>
          <w:lang w:eastAsia="en-GB"/>
        </w:rPr>
        <w:t xml:space="preserve">Deadline for applying is </w:t>
      </w:r>
      <w:r w:rsidR="005976FC">
        <w:rPr>
          <w:rFonts w:eastAsia="Times New Roman" w:cs="Arial"/>
          <w:b/>
          <w:bCs/>
          <w:sz w:val="22"/>
          <w:szCs w:val="22"/>
          <w:lang w:eastAsia="en-GB"/>
        </w:rPr>
        <w:t>Monday</w:t>
      </w:r>
      <w:r w:rsidRPr="008C051C">
        <w:rPr>
          <w:rFonts w:eastAsia="Times New Roman" w:cs="Arial"/>
          <w:b/>
          <w:bCs/>
          <w:sz w:val="22"/>
          <w:szCs w:val="22"/>
          <w:lang w:eastAsia="en-GB"/>
        </w:rPr>
        <w:t xml:space="preserve">, </w:t>
      </w:r>
      <w:r w:rsidR="003F1607">
        <w:rPr>
          <w:rFonts w:eastAsia="Times New Roman" w:cs="Arial"/>
          <w:b/>
          <w:bCs/>
          <w:sz w:val="22"/>
          <w:szCs w:val="22"/>
          <w:lang w:eastAsia="en-GB"/>
        </w:rPr>
        <w:t>28</w:t>
      </w:r>
      <w:r w:rsidR="00664A0A" w:rsidRPr="008C051C">
        <w:rPr>
          <w:rFonts w:eastAsia="Times New Roman" w:cs="Arial"/>
          <w:b/>
          <w:bCs/>
          <w:sz w:val="22"/>
          <w:szCs w:val="22"/>
          <w:lang w:eastAsia="en-GB"/>
        </w:rPr>
        <w:t xml:space="preserve"> </w:t>
      </w:r>
      <w:r w:rsidR="003F1607">
        <w:rPr>
          <w:rFonts w:eastAsia="Times New Roman" w:cs="Arial"/>
          <w:b/>
          <w:bCs/>
          <w:sz w:val="22"/>
          <w:szCs w:val="22"/>
          <w:lang w:eastAsia="en-GB"/>
        </w:rPr>
        <w:t>April</w:t>
      </w:r>
      <w:r w:rsidR="00664A0A" w:rsidRPr="008C051C">
        <w:rPr>
          <w:rFonts w:eastAsia="Times New Roman" w:cs="Arial"/>
          <w:b/>
          <w:bCs/>
          <w:sz w:val="22"/>
          <w:szCs w:val="22"/>
          <w:lang w:eastAsia="en-GB"/>
        </w:rPr>
        <w:t xml:space="preserve"> </w:t>
      </w:r>
      <w:r w:rsidRPr="008C051C">
        <w:rPr>
          <w:rFonts w:eastAsia="Times New Roman" w:cs="Arial"/>
          <w:b/>
          <w:bCs/>
          <w:sz w:val="22"/>
          <w:szCs w:val="22"/>
          <w:lang w:eastAsia="en-GB"/>
        </w:rPr>
        <w:t>202</w:t>
      </w:r>
      <w:r w:rsidR="003F1607">
        <w:rPr>
          <w:rFonts w:eastAsia="Times New Roman" w:cs="Arial"/>
          <w:b/>
          <w:bCs/>
          <w:sz w:val="22"/>
          <w:szCs w:val="22"/>
          <w:lang w:eastAsia="en-GB"/>
        </w:rPr>
        <w:t>5</w:t>
      </w:r>
      <w:r w:rsidRPr="008C051C">
        <w:rPr>
          <w:rFonts w:eastAsia="Times New Roman" w:cs="Arial"/>
          <w:b/>
          <w:bCs/>
          <w:sz w:val="22"/>
          <w:szCs w:val="22"/>
          <w:lang w:eastAsia="en-GB"/>
        </w:rPr>
        <w:t>, at 23:59</w:t>
      </w:r>
      <w:r w:rsidR="000711C4" w:rsidRPr="008C051C">
        <w:rPr>
          <w:rFonts w:eastAsia="Times New Roman" w:cs="Arial"/>
          <w:b/>
          <w:bCs/>
          <w:sz w:val="22"/>
          <w:szCs w:val="22"/>
          <w:lang w:eastAsia="en-GB"/>
        </w:rPr>
        <w:t xml:space="preserve"> CET</w:t>
      </w:r>
      <w:r w:rsidRPr="008C051C">
        <w:rPr>
          <w:rFonts w:eastAsia="Times New Roman" w:cs="Arial"/>
          <w:b/>
          <w:bCs/>
          <w:sz w:val="22"/>
          <w:szCs w:val="22"/>
          <w:lang w:eastAsia="en-GB"/>
        </w:rPr>
        <w:t xml:space="preserve">. </w:t>
      </w:r>
    </w:p>
    <w:p w14:paraId="6C385F02" w14:textId="0945258F" w:rsidR="007C51F8" w:rsidRPr="008C051C" w:rsidRDefault="007C51F8" w:rsidP="007C51F8">
      <w:pPr>
        <w:rPr>
          <w:rFonts w:eastAsia="Times New Roman" w:cs="Arial"/>
          <w:sz w:val="22"/>
          <w:szCs w:val="22"/>
          <w:lang w:eastAsia="en-GB"/>
        </w:rPr>
      </w:pPr>
      <w:r w:rsidRPr="008C051C">
        <w:rPr>
          <w:rFonts w:eastAsia="Times New Roman" w:cs="Arial"/>
          <w:sz w:val="22"/>
          <w:szCs w:val="22"/>
          <w:lang w:eastAsia="en-GB"/>
        </w:rPr>
        <w:t xml:space="preserve">Interviews are expected to take place in </w:t>
      </w:r>
      <w:r w:rsidR="003F1607">
        <w:rPr>
          <w:rFonts w:eastAsia="Times New Roman" w:cs="Arial"/>
          <w:sz w:val="22"/>
          <w:szCs w:val="22"/>
          <w:lang w:eastAsia="en-GB"/>
        </w:rPr>
        <w:t>early May</w:t>
      </w:r>
      <w:r w:rsidRPr="008C051C">
        <w:rPr>
          <w:rFonts w:eastAsia="Times New Roman" w:cs="Arial"/>
          <w:sz w:val="22"/>
          <w:szCs w:val="22"/>
          <w:lang w:eastAsia="en-GB"/>
        </w:rPr>
        <w:t xml:space="preserve"> 202</w:t>
      </w:r>
      <w:r w:rsidR="003F1607">
        <w:rPr>
          <w:rFonts w:eastAsia="Times New Roman" w:cs="Arial"/>
          <w:sz w:val="22"/>
          <w:szCs w:val="22"/>
          <w:lang w:eastAsia="en-GB"/>
        </w:rPr>
        <w:t>5</w:t>
      </w:r>
      <w:r w:rsidRPr="008C051C">
        <w:rPr>
          <w:rFonts w:eastAsia="Times New Roman" w:cs="Arial"/>
          <w:sz w:val="22"/>
          <w:szCs w:val="22"/>
          <w:lang w:eastAsia="en-GB"/>
        </w:rPr>
        <w:t xml:space="preserve">. </w:t>
      </w:r>
    </w:p>
    <w:p w14:paraId="49A1C3DD" w14:textId="3C435D9A" w:rsidR="007C51F8" w:rsidRPr="008C051C" w:rsidRDefault="007C51F8" w:rsidP="007C51F8">
      <w:pPr>
        <w:rPr>
          <w:rFonts w:eastAsia="Times New Roman" w:cs="Arial"/>
          <w:sz w:val="22"/>
          <w:szCs w:val="22"/>
          <w:lang w:eastAsia="en-GB"/>
        </w:rPr>
      </w:pPr>
      <w:r w:rsidRPr="008C051C">
        <w:rPr>
          <w:rFonts w:eastAsia="Times New Roman" w:cs="Arial"/>
          <w:sz w:val="22"/>
          <w:szCs w:val="22"/>
          <w:lang w:eastAsia="en-GB"/>
        </w:rPr>
        <w:t xml:space="preserve">Successful applicant </w:t>
      </w:r>
      <w:r w:rsidR="000F5646">
        <w:rPr>
          <w:rFonts w:eastAsia="Times New Roman" w:cs="Arial"/>
          <w:sz w:val="22"/>
          <w:szCs w:val="22"/>
          <w:lang w:eastAsia="en-GB"/>
        </w:rPr>
        <w:t>should</w:t>
      </w:r>
      <w:r w:rsidRPr="008C051C">
        <w:rPr>
          <w:rFonts w:eastAsia="Times New Roman" w:cs="Arial"/>
          <w:sz w:val="22"/>
          <w:szCs w:val="22"/>
          <w:lang w:eastAsia="en-GB"/>
        </w:rPr>
        <w:t xml:space="preserve"> be ready to start working in </w:t>
      </w:r>
      <w:r w:rsidR="005976FC">
        <w:rPr>
          <w:rFonts w:eastAsia="Times New Roman" w:cs="Arial"/>
          <w:sz w:val="22"/>
          <w:szCs w:val="22"/>
          <w:lang w:eastAsia="en-GB"/>
        </w:rPr>
        <w:t>mid-May</w:t>
      </w:r>
      <w:r w:rsidR="003F1607">
        <w:rPr>
          <w:rFonts w:eastAsia="Times New Roman" w:cs="Arial"/>
          <w:sz w:val="22"/>
          <w:szCs w:val="22"/>
          <w:lang w:eastAsia="en-GB"/>
        </w:rPr>
        <w:t xml:space="preserve"> 2025</w:t>
      </w:r>
      <w:r w:rsidRPr="008C051C">
        <w:rPr>
          <w:rFonts w:eastAsia="Times New Roman" w:cs="Arial"/>
          <w:sz w:val="22"/>
          <w:szCs w:val="22"/>
          <w:lang w:eastAsia="en-GB"/>
        </w:rPr>
        <w:t xml:space="preserve">. </w:t>
      </w:r>
    </w:p>
    <w:p w14:paraId="01D3E487" w14:textId="2B0BBF4D" w:rsidR="00245EEE" w:rsidRPr="008C051C" w:rsidRDefault="000711C4" w:rsidP="007C51F8">
      <w:r w:rsidRPr="008C051C">
        <w:rPr>
          <w:rFonts w:eastAsia="Times New Roman" w:cs="Arial"/>
          <w:sz w:val="22"/>
          <w:szCs w:val="22"/>
          <w:lang w:eastAsia="en-GB"/>
        </w:rPr>
        <w:t xml:space="preserve">Only </w:t>
      </w:r>
      <w:r w:rsidR="006F41B6" w:rsidRPr="008C051C">
        <w:rPr>
          <w:rFonts w:eastAsia="Times New Roman" w:cs="Arial"/>
          <w:sz w:val="22"/>
          <w:szCs w:val="22"/>
          <w:lang w:eastAsia="en-GB"/>
        </w:rPr>
        <w:t>short-listed</w:t>
      </w:r>
      <w:r w:rsidRPr="008C051C">
        <w:rPr>
          <w:rFonts w:eastAsia="Times New Roman" w:cs="Arial"/>
          <w:sz w:val="22"/>
          <w:szCs w:val="22"/>
          <w:lang w:eastAsia="en-GB"/>
        </w:rPr>
        <w:t xml:space="preserve"> candidates will be contacted. </w:t>
      </w:r>
    </w:p>
    <w:sectPr w:rsidR="00245EEE" w:rsidRPr="008C051C" w:rsidSect="00245EEE">
      <w:headerReference w:type="default" r:id="rId10"/>
      <w:footerReference w:type="default" r:id="rId11"/>
      <w:headerReference w:type="first" r:id="rId12"/>
      <w:footerReference w:type="first" r:id="rId13"/>
      <w:pgSz w:w="11906" w:h="16838"/>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236D" w14:textId="77777777" w:rsidR="00F606A2" w:rsidRDefault="00F606A2" w:rsidP="007A2784">
      <w:pPr>
        <w:spacing w:after="0" w:line="240" w:lineRule="auto"/>
      </w:pPr>
      <w:r>
        <w:separator/>
      </w:r>
    </w:p>
  </w:endnote>
  <w:endnote w:type="continuationSeparator" w:id="0">
    <w:p w14:paraId="30268FFE" w14:textId="77777777" w:rsidR="00F606A2" w:rsidRDefault="00F606A2" w:rsidP="007A2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656341"/>
      <w:docPartObj>
        <w:docPartGallery w:val="Page Numbers (Bottom of Page)"/>
        <w:docPartUnique/>
      </w:docPartObj>
    </w:sdtPr>
    <w:sdtEndPr>
      <w:rPr>
        <w:noProof/>
        <w:sz w:val="18"/>
        <w:szCs w:val="18"/>
      </w:rPr>
    </w:sdtEndPr>
    <w:sdtContent>
      <w:p w14:paraId="0FCB9828" w14:textId="11E665DB" w:rsidR="0050171C" w:rsidRPr="0050171C" w:rsidRDefault="0050171C">
        <w:pPr>
          <w:pStyle w:val="Footer"/>
          <w:jc w:val="right"/>
          <w:rPr>
            <w:sz w:val="18"/>
            <w:szCs w:val="18"/>
          </w:rPr>
        </w:pPr>
        <w:r w:rsidRPr="0050171C">
          <w:rPr>
            <w:sz w:val="18"/>
            <w:szCs w:val="18"/>
          </w:rPr>
          <w:fldChar w:fldCharType="begin"/>
        </w:r>
        <w:r w:rsidRPr="0050171C">
          <w:rPr>
            <w:sz w:val="18"/>
            <w:szCs w:val="18"/>
          </w:rPr>
          <w:instrText xml:space="preserve"> PAGE   \* MERGEFORMAT </w:instrText>
        </w:r>
        <w:r w:rsidRPr="0050171C">
          <w:rPr>
            <w:sz w:val="18"/>
            <w:szCs w:val="18"/>
          </w:rPr>
          <w:fldChar w:fldCharType="separate"/>
        </w:r>
        <w:r w:rsidRPr="0050171C">
          <w:rPr>
            <w:noProof/>
            <w:sz w:val="18"/>
            <w:szCs w:val="18"/>
          </w:rPr>
          <w:t>2</w:t>
        </w:r>
        <w:r w:rsidRPr="0050171C">
          <w:rPr>
            <w:noProof/>
            <w:sz w:val="18"/>
            <w:szCs w:val="18"/>
          </w:rPr>
          <w:fldChar w:fldCharType="end"/>
        </w:r>
      </w:p>
    </w:sdtContent>
  </w:sdt>
  <w:p w14:paraId="130B9B4A" w14:textId="77777777" w:rsidR="00C34B71" w:rsidRDefault="00C34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142D" w14:textId="0F673F89" w:rsidR="00245EEE" w:rsidRPr="00245EEE" w:rsidRDefault="00245EEE" w:rsidP="004A4C6F">
    <w:pPr>
      <w:pStyle w:val="Footer"/>
      <w:jc w:val="right"/>
      <w:rPr>
        <w:sz w:val="18"/>
        <w:szCs w:val="18"/>
      </w:rPr>
    </w:pPr>
    <w:r>
      <w:tab/>
    </w:r>
    <w:r>
      <w:tab/>
    </w:r>
    <w:r>
      <w:tab/>
    </w:r>
    <w:r w:rsidRPr="00245EEE">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C6296" w14:textId="77777777" w:rsidR="00F606A2" w:rsidRDefault="00F606A2" w:rsidP="007A2784">
      <w:pPr>
        <w:spacing w:after="0" w:line="240" w:lineRule="auto"/>
      </w:pPr>
      <w:r>
        <w:separator/>
      </w:r>
    </w:p>
  </w:footnote>
  <w:footnote w:type="continuationSeparator" w:id="0">
    <w:p w14:paraId="4C7730FB" w14:textId="77777777" w:rsidR="00F606A2" w:rsidRDefault="00F606A2" w:rsidP="007A2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E370" w14:textId="35DDCF65" w:rsidR="004A4C6F" w:rsidRPr="004A4C6F" w:rsidRDefault="004A4C6F" w:rsidP="004A4C6F">
    <w:pPr>
      <w:pStyle w:val="Header"/>
      <w:jc w:val="right"/>
      <w:rPr>
        <w:i/>
        <w:iCs/>
        <w:sz w:val="18"/>
        <w:szCs w:val="18"/>
        <w:lang w:val="sr-Latn-RS"/>
      </w:rPr>
    </w:pPr>
    <w:r w:rsidRPr="004A4C6F">
      <w:rPr>
        <w:i/>
        <w:iCs/>
        <w:sz w:val="18"/>
        <w:szCs w:val="18"/>
        <w:lang w:val="sr-Latn-RS"/>
      </w:rPr>
      <w:t>British Council</w:t>
    </w:r>
    <w:r w:rsidR="009B3623">
      <w:rPr>
        <w:i/>
        <w:iCs/>
        <w:sz w:val="18"/>
        <w:szCs w:val="18"/>
        <w:lang w:val="sr-Latn-RS"/>
      </w:rPr>
      <w:t xml:space="preserve">, Bosnia &amp; Herzegovina </w:t>
    </w:r>
    <w:r w:rsidRPr="004A4C6F">
      <w:rPr>
        <w:i/>
        <w:iCs/>
        <w:sz w:val="18"/>
        <w:szCs w:val="18"/>
        <w:lang w:val="sr-Latn-RS"/>
      </w:rPr>
      <w:t xml:space="preserve">– Terms of Reference – </w:t>
    </w:r>
    <w:r w:rsidR="007C51F8">
      <w:rPr>
        <w:i/>
        <w:iCs/>
        <w:sz w:val="18"/>
        <w:szCs w:val="18"/>
        <w:lang w:val="sr-Latn-RS"/>
      </w:rPr>
      <w:t>Project Development</w:t>
    </w:r>
    <w:r w:rsidRPr="004A4C6F">
      <w:rPr>
        <w:i/>
        <w:iCs/>
        <w:sz w:val="18"/>
        <w:szCs w:val="18"/>
        <w:lang w:val="sr-Latn-RS"/>
      </w:rPr>
      <w:t xml:space="preserve"> Trainer</w:t>
    </w:r>
    <w:r w:rsidR="00D672AD">
      <w:rPr>
        <w:i/>
        <w:iCs/>
        <w:sz w:val="18"/>
        <w:szCs w:val="18"/>
        <w:lang w:val="sr-Latn-RS"/>
      </w:rPr>
      <w:t>/Mentor</w:t>
    </w:r>
    <w:r w:rsidRPr="004A4C6F">
      <w:rPr>
        <w:i/>
        <w:iCs/>
        <w:sz w:val="18"/>
        <w:szCs w:val="18"/>
        <w:lang w:val="sr-Latn-RS"/>
      </w:rPr>
      <w:t>, June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B5B3" w14:textId="12944E3B" w:rsidR="00245EEE" w:rsidRDefault="00245EEE">
    <w:pPr>
      <w:pStyle w:val="Header"/>
    </w:pPr>
    <w:r>
      <w:rPr>
        <w:noProof/>
        <w:lang w:val="en-US"/>
      </w:rPr>
      <w:drawing>
        <wp:anchor distT="0" distB="424815" distL="114300" distR="114300" simplePos="0" relativeHeight="251659264" behindDoc="0" locked="0" layoutInCell="1" allowOverlap="1" wp14:anchorId="5E89E88D" wp14:editId="2018689D">
          <wp:simplePos x="0" y="0"/>
          <wp:positionH relativeFrom="margin">
            <wp:posOffset>-1221</wp:posOffset>
          </wp:positionH>
          <wp:positionV relativeFrom="topMargin">
            <wp:posOffset>590990</wp:posOffset>
          </wp:positionV>
          <wp:extent cx="1472400" cy="4248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FE8"/>
    <w:multiLevelType w:val="hybridMultilevel"/>
    <w:tmpl w:val="D3D400D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A54F03"/>
    <w:multiLevelType w:val="hybridMultilevel"/>
    <w:tmpl w:val="C37AD0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23ACE"/>
    <w:multiLevelType w:val="hybridMultilevel"/>
    <w:tmpl w:val="C4687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C60B2"/>
    <w:multiLevelType w:val="hybridMultilevel"/>
    <w:tmpl w:val="9616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852F6"/>
    <w:multiLevelType w:val="multilevel"/>
    <w:tmpl w:val="FDF8A184"/>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15:restartNumberingAfterBreak="0">
    <w:nsid w:val="0FDB6C38"/>
    <w:multiLevelType w:val="multilevel"/>
    <w:tmpl w:val="E88A9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C7EA7"/>
    <w:multiLevelType w:val="hybridMultilevel"/>
    <w:tmpl w:val="350C75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13490"/>
    <w:multiLevelType w:val="hybridMultilevel"/>
    <w:tmpl w:val="5738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02488"/>
    <w:multiLevelType w:val="hybridMultilevel"/>
    <w:tmpl w:val="EC12226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FA0BEA"/>
    <w:multiLevelType w:val="multilevel"/>
    <w:tmpl w:val="836A041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0" w15:restartNumberingAfterBreak="0">
    <w:nsid w:val="226C5036"/>
    <w:multiLevelType w:val="hybridMultilevel"/>
    <w:tmpl w:val="B8366A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34157D"/>
    <w:multiLevelType w:val="hybridMultilevel"/>
    <w:tmpl w:val="4774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325D5"/>
    <w:multiLevelType w:val="hybridMultilevel"/>
    <w:tmpl w:val="97B0D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2E487D"/>
    <w:multiLevelType w:val="hybridMultilevel"/>
    <w:tmpl w:val="7928800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8C40E1"/>
    <w:multiLevelType w:val="hybridMultilevel"/>
    <w:tmpl w:val="F45AAFF2"/>
    <w:lvl w:ilvl="0" w:tplc="9AE4C81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AF7F5E"/>
    <w:multiLevelType w:val="hybridMultilevel"/>
    <w:tmpl w:val="36DE38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E2020"/>
    <w:multiLevelType w:val="hybridMultilevel"/>
    <w:tmpl w:val="50706028"/>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7" w15:restartNumberingAfterBreak="0">
    <w:nsid w:val="3E976AC2"/>
    <w:multiLevelType w:val="hybridMultilevel"/>
    <w:tmpl w:val="EBC453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43E7C"/>
    <w:multiLevelType w:val="multilevel"/>
    <w:tmpl w:val="9EEE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4A5827"/>
    <w:multiLevelType w:val="hybridMultilevel"/>
    <w:tmpl w:val="478AFF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190976"/>
    <w:multiLevelType w:val="hybridMultilevel"/>
    <w:tmpl w:val="668C75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DA31D5F"/>
    <w:multiLevelType w:val="multilevel"/>
    <w:tmpl w:val="1DB6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FA2814"/>
    <w:multiLevelType w:val="hybridMultilevel"/>
    <w:tmpl w:val="E0B29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F4053F"/>
    <w:multiLevelType w:val="hybridMultilevel"/>
    <w:tmpl w:val="F59E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65A2C"/>
    <w:multiLevelType w:val="multilevel"/>
    <w:tmpl w:val="1A242782"/>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5" w15:restartNumberingAfterBreak="0">
    <w:nsid w:val="5EF7707A"/>
    <w:multiLevelType w:val="hybridMultilevel"/>
    <w:tmpl w:val="9CA880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6E17AE"/>
    <w:multiLevelType w:val="multilevel"/>
    <w:tmpl w:val="2BD85CC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7" w15:restartNumberingAfterBreak="0">
    <w:nsid w:val="65AC3A65"/>
    <w:multiLevelType w:val="hybridMultilevel"/>
    <w:tmpl w:val="D902B1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9C873AB"/>
    <w:multiLevelType w:val="hybridMultilevel"/>
    <w:tmpl w:val="6576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9D7D51"/>
    <w:multiLevelType w:val="hybridMultilevel"/>
    <w:tmpl w:val="CE1C993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BD7E4F"/>
    <w:multiLevelType w:val="multilevel"/>
    <w:tmpl w:val="D972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1654170">
    <w:abstractNumId w:val="2"/>
  </w:num>
  <w:num w:numId="2" w16cid:durableId="1524323232">
    <w:abstractNumId w:val="22"/>
  </w:num>
  <w:num w:numId="3" w16cid:durableId="1161697703">
    <w:abstractNumId w:val="14"/>
  </w:num>
  <w:num w:numId="4" w16cid:durableId="238564251">
    <w:abstractNumId w:val="6"/>
  </w:num>
  <w:num w:numId="5" w16cid:durableId="286818300">
    <w:abstractNumId w:val="17"/>
  </w:num>
  <w:num w:numId="6" w16cid:durableId="1388527954">
    <w:abstractNumId w:val="16"/>
  </w:num>
  <w:num w:numId="7" w16cid:durableId="15811058">
    <w:abstractNumId w:val="27"/>
  </w:num>
  <w:num w:numId="8" w16cid:durableId="547382182">
    <w:abstractNumId w:val="11"/>
  </w:num>
  <w:num w:numId="9" w16cid:durableId="473761214">
    <w:abstractNumId w:val="8"/>
  </w:num>
  <w:num w:numId="10" w16cid:durableId="576325596">
    <w:abstractNumId w:val="13"/>
  </w:num>
  <w:num w:numId="11" w16cid:durableId="667487042">
    <w:abstractNumId w:val="10"/>
  </w:num>
  <w:num w:numId="12" w16cid:durableId="841433932">
    <w:abstractNumId w:val="1"/>
  </w:num>
  <w:num w:numId="13" w16cid:durableId="1559709916">
    <w:abstractNumId w:val="12"/>
  </w:num>
  <w:num w:numId="14" w16cid:durableId="1172798927">
    <w:abstractNumId w:val="23"/>
  </w:num>
  <w:num w:numId="15" w16cid:durableId="1476147440">
    <w:abstractNumId w:val="7"/>
  </w:num>
  <w:num w:numId="16" w16cid:durableId="1504079448">
    <w:abstractNumId w:val="29"/>
  </w:num>
  <w:num w:numId="17" w16cid:durableId="90131399">
    <w:abstractNumId w:val="20"/>
  </w:num>
  <w:num w:numId="18" w16cid:durableId="1472594630">
    <w:abstractNumId w:val="3"/>
  </w:num>
  <w:num w:numId="19" w16cid:durableId="1722557718">
    <w:abstractNumId w:val="18"/>
  </w:num>
  <w:num w:numId="20" w16cid:durableId="1360086327">
    <w:abstractNumId w:val="30"/>
  </w:num>
  <w:num w:numId="21" w16cid:durableId="1935505250">
    <w:abstractNumId w:val="5"/>
  </w:num>
  <w:num w:numId="22" w16cid:durableId="528182144">
    <w:abstractNumId w:val="21"/>
  </w:num>
  <w:num w:numId="23" w16cid:durableId="1526823716">
    <w:abstractNumId w:val="28"/>
  </w:num>
  <w:num w:numId="24" w16cid:durableId="55396202">
    <w:abstractNumId w:val="0"/>
  </w:num>
  <w:num w:numId="25" w16cid:durableId="1645307605">
    <w:abstractNumId w:val="15"/>
  </w:num>
  <w:num w:numId="26" w16cid:durableId="27805675">
    <w:abstractNumId w:val="19"/>
  </w:num>
  <w:num w:numId="27" w16cid:durableId="214588701">
    <w:abstractNumId w:val="25"/>
  </w:num>
  <w:num w:numId="28" w16cid:durableId="2018967873">
    <w:abstractNumId w:val="9"/>
  </w:num>
  <w:num w:numId="29" w16cid:durableId="292558674">
    <w:abstractNumId w:val="24"/>
  </w:num>
  <w:num w:numId="30" w16cid:durableId="1264144516">
    <w:abstractNumId w:val="26"/>
  </w:num>
  <w:num w:numId="31" w16cid:durableId="1800341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84"/>
    <w:rsid w:val="000233AC"/>
    <w:rsid w:val="0002353C"/>
    <w:rsid w:val="000307BB"/>
    <w:rsid w:val="00032821"/>
    <w:rsid w:val="00041050"/>
    <w:rsid w:val="00045609"/>
    <w:rsid w:val="000549E4"/>
    <w:rsid w:val="00065B9B"/>
    <w:rsid w:val="00066B07"/>
    <w:rsid w:val="000711C4"/>
    <w:rsid w:val="00092AEE"/>
    <w:rsid w:val="00093012"/>
    <w:rsid w:val="000D0302"/>
    <w:rsid w:val="000F5646"/>
    <w:rsid w:val="00111EC9"/>
    <w:rsid w:val="001137CA"/>
    <w:rsid w:val="00122E43"/>
    <w:rsid w:val="00145E6D"/>
    <w:rsid w:val="001705CA"/>
    <w:rsid w:val="001804B0"/>
    <w:rsid w:val="00184294"/>
    <w:rsid w:val="00195683"/>
    <w:rsid w:val="001A0832"/>
    <w:rsid w:val="001C0843"/>
    <w:rsid w:val="002068D9"/>
    <w:rsid w:val="00215484"/>
    <w:rsid w:val="00245EEE"/>
    <w:rsid w:val="002E6B99"/>
    <w:rsid w:val="002F6D28"/>
    <w:rsid w:val="003211F2"/>
    <w:rsid w:val="00332A62"/>
    <w:rsid w:val="00343131"/>
    <w:rsid w:val="00351F90"/>
    <w:rsid w:val="003930DF"/>
    <w:rsid w:val="003B5AD5"/>
    <w:rsid w:val="003C0434"/>
    <w:rsid w:val="003D30E2"/>
    <w:rsid w:val="003F1607"/>
    <w:rsid w:val="003F6244"/>
    <w:rsid w:val="003F7102"/>
    <w:rsid w:val="00483001"/>
    <w:rsid w:val="00491A37"/>
    <w:rsid w:val="004A4C6F"/>
    <w:rsid w:val="004C57B4"/>
    <w:rsid w:val="004E49A7"/>
    <w:rsid w:val="004F4FF7"/>
    <w:rsid w:val="004F6D02"/>
    <w:rsid w:val="0050171C"/>
    <w:rsid w:val="005976FC"/>
    <w:rsid w:val="005D6A0A"/>
    <w:rsid w:val="005F0CDA"/>
    <w:rsid w:val="00602C5B"/>
    <w:rsid w:val="006033AA"/>
    <w:rsid w:val="00612FF9"/>
    <w:rsid w:val="00631068"/>
    <w:rsid w:val="00631E14"/>
    <w:rsid w:val="006343CB"/>
    <w:rsid w:val="00654209"/>
    <w:rsid w:val="00661626"/>
    <w:rsid w:val="00664A0A"/>
    <w:rsid w:val="00680C4A"/>
    <w:rsid w:val="006830B6"/>
    <w:rsid w:val="006A2998"/>
    <w:rsid w:val="006E700F"/>
    <w:rsid w:val="006F41B6"/>
    <w:rsid w:val="00740C32"/>
    <w:rsid w:val="00785939"/>
    <w:rsid w:val="00792A60"/>
    <w:rsid w:val="007A2022"/>
    <w:rsid w:val="007A2784"/>
    <w:rsid w:val="007C51F8"/>
    <w:rsid w:val="007E11A5"/>
    <w:rsid w:val="00803DE7"/>
    <w:rsid w:val="0081675F"/>
    <w:rsid w:val="00834F95"/>
    <w:rsid w:val="008743D4"/>
    <w:rsid w:val="008841E9"/>
    <w:rsid w:val="00896E26"/>
    <w:rsid w:val="008A37D9"/>
    <w:rsid w:val="008B0FB9"/>
    <w:rsid w:val="008C051C"/>
    <w:rsid w:val="008C1AD3"/>
    <w:rsid w:val="008E2558"/>
    <w:rsid w:val="008F265C"/>
    <w:rsid w:val="009124EB"/>
    <w:rsid w:val="009536F6"/>
    <w:rsid w:val="009740BF"/>
    <w:rsid w:val="009B0DC3"/>
    <w:rsid w:val="009B3623"/>
    <w:rsid w:val="009E0C50"/>
    <w:rsid w:val="00A06DFF"/>
    <w:rsid w:val="00A82890"/>
    <w:rsid w:val="00A84B40"/>
    <w:rsid w:val="00AA7EF6"/>
    <w:rsid w:val="00AB79C9"/>
    <w:rsid w:val="00AE1867"/>
    <w:rsid w:val="00AE1D6B"/>
    <w:rsid w:val="00AE1E17"/>
    <w:rsid w:val="00B10E90"/>
    <w:rsid w:val="00B32337"/>
    <w:rsid w:val="00B36E7A"/>
    <w:rsid w:val="00B43F46"/>
    <w:rsid w:val="00B61348"/>
    <w:rsid w:val="00B87C83"/>
    <w:rsid w:val="00BB1158"/>
    <w:rsid w:val="00BC0D7B"/>
    <w:rsid w:val="00BD4A4D"/>
    <w:rsid w:val="00BD6BD8"/>
    <w:rsid w:val="00BF74D2"/>
    <w:rsid w:val="00C049E8"/>
    <w:rsid w:val="00C34B71"/>
    <w:rsid w:val="00C54CAB"/>
    <w:rsid w:val="00C6631F"/>
    <w:rsid w:val="00C91F44"/>
    <w:rsid w:val="00C922E1"/>
    <w:rsid w:val="00CA2C26"/>
    <w:rsid w:val="00CE1342"/>
    <w:rsid w:val="00D1493D"/>
    <w:rsid w:val="00D672AD"/>
    <w:rsid w:val="00DA6E15"/>
    <w:rsid w:val="00DB11CE"/>
    <w:rsid w:val="00E07F2E"/>
    <w:rsid w:val="00E11C19"/>
    <w:rsid w:val="00E12C38"/>
    <w:rsid w:val="00E15179"/>
    <w:rsid w:val="00E24EAC"/>
    <w:rsid w:val="00E46075"/>
    <w:rsid w:val="00E635B6"/>
    <w:rsid w:val="00E707EE"/>
    <w:rsid w:val="00E94380"/>
    <w:rsid w:val="00EC3D59"/>
    <w:rsid w:val="00EC6451"/>
    <w:rsid w:val="00EC6782"/>
    <w:rsid w:val="00ED06F5"/>
    <w:rsid w:val="00ED4AE7"/>
    <w:rsid w:val="00F16C50"/>
    <w:rsid w:val="00F20472"/>
    <w:rsid w:val="00F21276"/>
    <w:rsid w:val="00F33BEF"/>
    <w:rsid w:val="00F33FD2"/>
    <w:rsid w:val="00F44C1C"/>
    <w:rsid w:val="00F578E3"/>
    <w:rsid w:val="00F606A2"/>
    <w:rsid w:val="00F65D16"/>
    <w:rsid w:val="00FA5924"/>
    <w:rsid w:val="00FC2F0D"/>
    <w:rsid w:val="00FC7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9194D"/>
  <w15:chartTrackingRefBased/>
  <w15:docId w15:val="{7ACBB7BB-6E89-458B-8482-8D46DF2D0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784"/>
    <w:pPr>
      <w:spacing w:after="120" w:line="276" w:lineRule="auto"/>
    </w:pPr>
    <w:rPr>
      <w:rFonts w:ascii="Arial" w:eastAsiaTheme="minorEastAsia" w:hAnsi="Arial"/>
      <w:kern w:val="0"/>
      <w:sz w:val="24"/>
      <w:szCs w:val="24"/>
      <w14:ligatures w14:val="none"/>
    </w:rPr>
  </w:style>
  <w:style w:type="paragraph" w:styleId="Heading3">
    <w:name w:val="heading 3"/>
    <w:basedOn w:val="Normal"/>
    <w:link w:val="Heading3Char"/>
    <w:uiPriority w:val="9"/>
    <w:qFormat/>
    <w:rsid w:val="00C91F4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A">
    <w:name w:val="Cover A"/>
    <w:qFormat/>
    <w:rsid w:val="007A2784"/>
    <w:pPr>
      <w:spacing w:after="120" w:line="276" w:lineRule="auto"/>
    </w:pPr>
    <w:rPr>
      <w:rFonts w:ascii="Arial" w:eastAsiaTheme="minorEastAsia" w:hAnsi="Arial"/>
      <w:b/>
      <w:color w:val="44546A" w:themeColor="text2"/>
      <w:spacing w:val="-20"/>
      <w:kern w:val="0"/>
      <w:sz w:val="50"/>
      <w:szCs w:val="50"/>
      <w14:ligatures w14:val="none"/>
    </w:rPr>
  </w:style>
  <w:style w:type="paragraph" w:customStyle="1" w:styleId="CoverTitle">
    <w:name w:val="Cover Title"/>
    <w:basedOn w:val="Normal"/>
    <w:qFormat/>
    <w:rsid w:val="007A2784"/>
    <w:pPr>
      <w:spacing w:after="480"/>
    </w:pPr>
    <w:rPr>
      <w:b/>
      <w:color w:val="ED7D31" w:themeColor="accent2"/>
      <w:spacing w:val="-20"/>
      <w:sz w:val="102"/>
      <w:szCs w:val="102"/>
    </w:rPr>
  </w:style>
  <w:style w:type="paragraph" w:styleId="Header">
    <w:name w:val="header"/>
    <w:basedOn w:val="Normal"/>
    <w:link w:val="HeaderChar"/>
    <w:uiPriority w:val="99"/>
    <w:unhideWhenUsed/>
    <w:rsid w:val="007A27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2784"/>
    <w:rPr>
      <w:rFonts w:ascii="Arial" w:eastAsiaTheme="minorEastAsia" w:hAnsi="Arial"/>
      <w:kern w:val="0"/>
      <w:sz w:val="24"/>
      <w:szCs w:val="24"/>
      <w14:ligatures w14:val="none"/>
    </w:rPr>
  </w:style>
  <w:style w:type="paragraph" w:styleId="Footer">
    <w:name w:val="footer"/>
    <w:basedOn w:val="Normal"/>
    <w:link w:val="FooterChar"/>
    <w:uiPriority w:val="99"/>
    <w:unhideWhenUsed/>
    <w:rsid w:val="007A27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2784"/>
    <w:rPr>
      <w:rFonts w:ascii="Arial" w:eastAsiaTheme="minorEastAsia" w:hAnsi="Arial"/>
      <w:kern w:val="0"/>
      <w:sz w:val="24"/>
      <w:szCs w:val="24"/>
      <w14:ligatures w14:val="none"/>
    </w:rPr>
  </w:style>
  <w:style w:type="table" w:styleId="GridTable4-Accent2">
    <w:name w:val="Grid Table 4 Accent 2"/>
    <w:basedOn w:val="TableNormal"/>
    <w:uiPriority w:val="49"/>
    <w:rsid w:val="007A2784"/>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3D30E2"/>
    <w:pPr>
      <w:ind w:left="720"/>
      <w:contextualSpacing/>
    </w:pPr>
  </w:style>
  <w:style w:type="paragraph" w:customStyle="1" w:styleId="Default">
    <w:name w:val="Default"/>
    <w:rsid w:val="003D30E2"/>
    <w:pPr>
      <w:autoSpaceDE w:val="0"/>
      <w:autoSpaceDN w:val="0"/>
      <w:adjustRightInd w:val="0"/>
      <w:spacing w:after="0" w:line="240" w:lineRule="auto"/>
    </w:pPr>
    <w:rPr>
      <w:rFonts w:ascii="Calibri" w:hAnsi="Calibri" w:cs="Calibri"/>
      <w:color w:val="000000"/>
      <w:kern w:val="0"/>
      <w:sz w:val="24"/>
      <w:szCs w:val="24"/>
    </w:rPr>
  </w:style>
  <w:style w:type="character" w:styleId="Emphasis">
    <w:name w:val="Emphasis"/>
    <w:basedOn w:val="DefaultParagraphFont"/>
    <w:uiPriority w:val="20"/>
    <w:qFormat/>
    <w:rsid w:val="00D1493D"/>
    <w:rPr>
      <w:i/>
      <w:iCs/>
    </w:rPr>
  </w:style>
  <w:style w:type="character" w:styleId="Hyperlink">
    <w:name w:val="Hyperlink"/>
    <w:basedOn w:val="DefaultParagraphFont"/>
    <w:uiPriority w:val="99"/>
    <w:unhideWhenUsed/>
    <w:rsid w:val="007A2022"/>
    <w:rPr>
      <w:color w:val="0563C1" w:themeColor="hyperlink"/>
      <w:u w:val="single"/>
    </w:rPr>
  </w:style>
  <w:style w:type="character" w:styleId="UnresolvedMention">
    <w:name w:val="Unresolved Mention"/>
    <w:basedOn w:val="DefaultParagraphFont"/>
    <w:uiPriority w:val="99"/>
    <w:semiHidden/>
    <w:unhideWhenUsed/>
    <w:rsid w:val="007A2022"/>
    <w:rPr>
      <w:color w:val="605E5C"/>
      <w:shd w:val="clear" w:color="auto" w:fill="E1DFDD"/>
    </w:rPr>
  </w:style>
  <w:style w:type="paragraph" w:styleId="NoSpacing">
    <w:name w:val="No Spacing"/>
    <w:uiPriority w:val="1"/>
    <w:qFormat/>
    <w:rsid w:val="00351F90"/>
    <w:pPr>
      <w:spacing w:after="0" w:line="240" w:lineRule="auto"/>
    </w:pPr>
    <w:rPr>
      <w:kern w:val="0"/>
      <w14:ligatures w14:val="none"/>
    </w:rPr>
  </w:style>
  <w:style w:type="paragraph" w:styleId="Revision">
    <w:name w:val="Revision"/>
    <w:hidden/>
    <w:uiPriority w:val="99"/>
    <w:semiHidden/>
    <w:rsid w:val="008A37D9"/>
    <w:pPr>
      <w:spacing w:after="0" w:line="240" w:lineRule="auto"/>
    </w:pPr>
    <w:rPr>
      <w:rFonts w:ascii="Arial" w:eastAsiaTheme="minorEastAsia" w:hAnsi="Arial"/>
      <w:kern w:val="0"/>
      <w:sz w:val="24"/>
      <w:szCs w:val="24"/>
      <w14:ligatures w14:val="none"/>
    </w:rPr>
  </w:style>
  <w:style w:type="character" w:styleId="CommentReference">
    <w:name w:val="annotation reference"/>
    <w:basedOn w:val="DefaultParagraphFont"/>
    <w:uiPriority w:val="99"/>
    <w:semiHidden/>
    <w:unhideWhenUsed/>
    <w:rsid w:val="008841E9"/>
    <w:rPr>
      <w:sz w:val="16"/>
      <w:szCs w:val="16"/>
    </w:rPr>
  </w:style>
  <w:style w:type="paragraph" w:styleId="CommentText">
    <w:name w:val="annotation text"/>
    <w:basedOn w:val="Normal"/>
    <w:link w:val="CommentTextChar"/>
    <w:uiPriority w:val="99"/>
    <w:unhideWhenUsed/>
    <w:rsid w:val="008841E9"/>
    <w:pPr>
      <w:spacing w:line="240" w:lineRule="auto"/>
    </w:pPr>
    <w:rPr>
      <w:sz w:val="20"/>
      <w:szCs w:val="20"/>
    </w:rPr>
  </w:style>
  <w:style w:type="character" w:customStyle="1" w:styleId="CommentTextChar">
    <w:name w:val="Comment Text Char"/>
    <w:basedOn w:val="DefaultParagraphFont"/>
    <w:link w:val="CommentText"/>
    <w:uiPriority w:val="99"/>
    <w:rsid w:val="008841E9"/>
    <w:rPr>
      <w:rFonts w:ascii="Arial" w:eastAsiaTheme="minorEastAsia"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841E9"/>
    <w:rPr>
      <w:b/>
      <w:bCs/>
    </w:rPr>
  </w:style>
  <w:style w:type="character" w:customStyle="1" w:styleId="CommentSubjectChar">
    <w:name w:val="Comment Subject Char"/>
    <w:basedOn w:val="CommentTextChar"/>
    <w:link w:val="CommentSubject"/>
    <w:uiPriority w:val="99"/>
    <w:semiHidden/>
    <w:rsid w:val="008841E9"/>
    <w:rPr>
      <w:rFonts w:ascii="Arial" w:eastAsiaTheme="minorEastAsia" w:hAnsi="Arial"/>
      <w:b/>
      <w:bCs/>
      <w:kern w:val="0"/>
      <w:sz w:val="20"/>
      <w:szCs w:val="20"/>
      <w14:ligatures w14:val="none"/>
    </w:rPr>
  </w:style>
  <w:style w:type="paragraph" w:styleId="NormalWeb">
    <w:name w:val="Normal (Web)"/>
    <w:basedOn w:val="Normal"/>
    <w:uiPriority w:val="99"/>
    <w:semiHidden/>
    <w:unhideWhenUsed/>
    <w:rsid w:val="00CA2C26"/>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CA2C26"/>
    <w:rPr>
      <w:b/>
      <w:bCs/>
    </w:rPr>
  </w:style>
  <w:style w:type="character" w:customStyle="1" w:styleId="Heading3Char">
    <w:name w:val="Heading 3 Char"/>
    <w:basedOn w:val="DefaultParagraphFont"/>
    <w:link w:val="Heading3"/>
    <w:uiPriority w:val="9"/>
    <w:rsid w:val="00C91F44"/>
    <w:rPr>
      <w:rFonts w:ascii="Times New Roman" w:eastAsia="Times New Roman" w:hAnsi="Times New Roman" w:cs="Times New Roman"/>
      <w:b/>
      <w:bCs/>
      <w:kern w:val="0"/>
      <w:sz w:val="27"/>
      <w:szCs w:val="27"/>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09359">
      <w:bodyDiv w:val="1"/>
      <w:marLeft w:val="0"/>
      <w:marRight w:val="0"/>
      <w:marTop w:val="0"/>
      <w:marBottom w:val="0"/>
      <w:divBdr>
        <w:top w:val="none" w:sz="0" w:space="0" w:color="auto"/>
        <w:left w:val="none" w:sz="0" w:space="0" w:color="auto"/>
        <w:bottom w:val="none" w:sz="0" w:space="0" w:color="auto"/>
        <w:right w:val="none" w:sz="0" w:space="0" w:color="auto"/>
      </w:divBdr>
    </w:div>
    <w:div w:id="726993256">
      <w:bodyDiv w:val="1"/>
      <w:marLeft w:val="0"/>
      <w:marRight w:val="0"/>
      <w:marTop w:val="0"/>
      <w:marBottom w:val="0"/>
      <w:divBdr>
        <w:top w:val="none" w:sz="0" w:space="0" w:color="auto"/>
        <w:left w:val="none" w:sz="0" w:space="0" w:color="auto"/>
        <w:bottom w:val="none" w:sz="0" w:space="0" w:color="auto"/>
        <w:right w:val="none" w:sz="0" w:space="0" w:color="auto"/>
      </w:divBdr>
    </w:div>
    <w:div w:id="809371209">
      <w:bodyDiv w:val="1"/>
      <w:marLeft w:val="0"/>
      <w:marRight w:val="0"/>
      <w:marTop w:val="0"/>
      <w:marBottom w:val="0"/>
      <w:divBdr>
        <w:top w:val="none" w:sz="0" w:space="0" w:color="auto"/>
        <w:left w:val="none" w:sz="0" w:space="0" w:color="auto"/>
        <w:bottom w:val="none" w:sz="0" w:space="0" w:color="auto"/>
        <w:right w:val="none" w:sz="0" w:space="0" w:color="auto"/>
      </w:divBdr>
    </w:div>
    <w:div w:id="1291790472">
      <w:bodyDiv w:val="1"/>
      <w:marLeft w:val="0"/>
      <w:marRight w:val="0"/>
      <w:marTop w:val="0"/>
      <w:marBottom w:val="0"/>
      <w:divBdr>
        <w:top w:val="none" w:sz="0" w:space="0" w:color="auto"/>
        <w:left w:val="none" w:sz="0" w:space="0" w:color="auto"/>
        <w:bottom w:val="none" w:sz="0" w:space="0" w:color="auto"/>
        <w:right w:val="none" w:sz="0" w:space="0" w:color="auto"/>
      </w:divBdr>
    </w:div>
    <w:div w:id="1381636908">
      <w:bodyDiv w:val="1"/>
      <w:marLeft w:val="0"/>
      <w:marRight w:val="0"/>
      <w:marTop w:val="0"/>
      <w:marBottom w:val="0"/>
      <w:divBdr>
        <w:top w:val="none" w:sz="0" w:space="0" w:color="auto"/>
        <w:left w:val="none" w:sz="0" w:space="0" w:color="auto"/>
        <w:bottom w:val="none" w:sz="0" w:space="0" w:color="auto"/>
        <w:right w:val="none" w:sz="0" w:space="0" w:color="auto"/>
      </w:divBdr>
    </w:div>
    <w:div w:id="1576668250">
      <w:bodyDiv w:val="1"/>
      <w:marLeft w:val="0"/>
      <w:marRight w:val="0"/>
      <w:marTop w:val="0"/>
      <w:marBottom w:val="0"/>
      <w:divBdr>
        <w:top w:val="none" w:sz="0" w:space="0" w:color="auto"/>
        <w:left w:val="none" w:sz="0" w:space="0" w:color="auto"/>
        <w:bottom w:val="none" w:sz="0" w:space="0" w:color="auto"/>
        <w:right w:val="none" w:sz="0" w:space="0" w:color="auto"/>
      </w:divBdr>
    </w:div>
    <w:div w:id="1726753860">
      <w:bodyDiv w:val="1"/>
      <w:marLeft w:val="0"/>
      <w:marRight w:val="0"/>
      <w:marTop w:val="0"/>
      <w:marBottom w:val="0"/>
      <w:divBdr>
        <w:top w:val="none" w:sz="0" w:space="0" w:color="auto"/>
        <w:left w:val="none" w:sz="0" w:space="0" w:color="auto"/>
        <w:bottom w:val="none" w:sz="0" w:space="0" w:color="auto"/>
        <w:right w:val="none" w:sz="0" w:space="0" w:color="auto"/>
      </w:divBdr>
    </w:div>
    <w:div w:id="1827084726">
      <w:bodyDiv w:val="1"/>
      <w:marLeft w:val="0"/>
      <w:marRight w:val="0"/>
      <w:marTop w:val="0"/>
      <w:marBottom w:val="0"/>
      <w:divBdr>
        <w:top w:val="none" w:sz="0" w:space="0" w:color="auto"/>
        <w:left w:val="none" w:sz="0" w:space="0" w:color="auto"/>
        <w:bottom w:val="none" w:sz="0" w:space="0" w:color="auto"/>
        <w:right w:val="none" w:sz="0" w:space="0" w:color="auto"/>
      </w:divBdr>
    </w:div>
    <w:div w:id="2076199866">
      <w:bodyDiv w:val="1"/>
      <w:marLeft w:val="0"/>
      <w:marRight w:val="0"/>
      <w:marTop w:val="0"/>
      <w:marBottom w:val="0"/>
      <w:divBdr>
        <w:top w:val="none" w:sz="0" w:space="0" w:color="auto"/>
        <w:left w:val="none" w:sz="0" w:space="0" w:color="auto"/>
        <w:bottom w:val="none" w:sz="0" w:space="0" w:color="auto"/>
        <w:right w:val="none" w:sz="0" w:space="0" w:color="auto"/>
      </w:divBdr>
    </w:div>
    <w:div w:id="208221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itish.council@britishcouncil.b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5AF80-A993-482F-8B03-32CF47CA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Nikolic, Mirjana (Serbia)</dc:creator>
  <cp:keywords/>
  <dc:description/>
  <cp:lastModifiedBy>Madacki, Sasa (CE Operations)</cp:lastModifiedBy>
  <cp:revision>4</cp:revision>
  <dcterms:created xsi:type="dcterms:W3CDTF">2025-04-22T13:49:00Z</dcterms:created>
  <dcterms:modified xsi:type="dcterms:W3CDTF">2025-04-22T14:41:00Z</dcterms:modified>
</cp:coreProperties>
</file>